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80B" w:rsidRDefault="00280175" w:rsidP="00280175">
      <w:pPr>
        <w:pStyle w:val="01Kapitel-berschrift1"/>
      </w:pPr>
      <w:bookmarkStart w:id="0" w:name="_GoBack"/>
      <w:bookmarkEnd w:id="0"/>
      <w:r>
        <w:t>Weitere Übungen</w:t>
      </w:r>
    </w:p>
    <w:p w:rsidR="00280175" w:rsidRDefault="00280175" w:rsidP="00280175">
      <w:pPr>
        <w:pStyle w:val="04berschrift4"/>
      </w:pPr>
    </w:p>
    <w:p w:rsidR="00280175" w:rsidRDefault="00280175" w:rsidP="00280175">
      <w:pPr>
        <w:pStyle w:val="04berschrift4"/>
        <w:numPr>
          <w:ilvl w:val="0"/>
          <w:numId w:val="16"/>
        </w:numPr>
      </w:pPr>
      <w:r>
        <w:t>Formelumformungen</w:t>
      </w:r>
    </w:p>
    <w:p w:rsidR="00280175" w:rsidRDefault="00280175" w:rsidP="00280175">
      <w:pPr>
        <w:pStyle w:val="05Grundschrifteinspaltig"/>
        <w:rPr>
          <w:lang w:val="de-AT"/>
        </w:rPr>
      </w:pPr>
    </w:p>
    <w:p w:rsidR="00280175" w:rsidRPr="00280175" w:rsidRDefault="00280175" w:rsidP="00280175">
      <w:pPr>
        <w:pStyle w:val="05Grundschrifteinspaltig"/>
        <w:rPr>
          <w:lang w:val="de-AT"/>
        </w:rPr>
      </w:pPr>
      <w:r w:rsidRPr="00280175">
        <w:rPr>
          <w:lang w:val="de-AT"/>
        </w:rPr>
        <w:t>Drücken Sie die gesuchte Größe jeweils durch die anderen Größen aus. Führen Sie dann die angegebene Berechnung durch. Welchen Vorteil bringt die Umformung bei der Berechnung?</w:t>
      </w:r>
    </w:p>
    <w:p w:rsidR="00280175" w:rsidRPr="00280175" w:rsidRDefault="00280175" w:rsidP="00280175">
      <w:pPr>
        <w:pStyle w:val="05Grundschrifteinspaltig"/>
        <w:rPr>
          <w:lang w:val="de-AT"/>
        </w:rPr>
      </w:pPr>
    </w:p>
    <w:p w:rsidR="00280175" w:rsidRPr="00280175" w:rsidRDefault="00280175" w:rsidP="00280175">
      <w:pPr>
        <w:pStyle w:val="05Grundschrifteinspaltig"/>
        <w:numPr>
          <w:ilvl w:val="0"/>
          <w:numId w:val="17"/>
        </w:numPr>
        <w:rPr>
          <w:lang w:val="de-AT"/>
        </w:rPr>
      </w:pPr>
      <w:r w:rsidRPr="00280175">
        <w:rPr>
          <w:lang w:val="de-AT"/>
        </w:rPr>
        <w:t xml:space="preserve">Volumen eines Drehzylinders: </w:t>
      </w:r>
      <m:oMath>
        <m:r>
          <m:rPr>
            <m:sty m:val="bi"/>
          </m:rPr>
          <w:rPr>
            <w:rFonts w:ascii="Cambria Math" w:hAnsi="Cambria Math"/>
            <w:lang w:val="de-AT"/>
          </w:rPr>
          <m:t>V</m:t>
        </m:r>
        <m:r>
          <w:rPr>
            <w:rFonts w:ascii="Cambria Math" w:hAnsi="Cambria Math"/>
            <w:lang w:val="de-AT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lang w:val="de-AT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de-AT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de-AT"/>
              </w:rPr>
              <m:t>2</m:t>
            </m:r>
          </m:sup>
        </m:sSup>
        <m:r>
          <w:rPr>
            <w:rFonts w:ascii="Cambria Math" w:hAnsi="Cambria Math"/>
            <w:lang w:val="de-AT"/>
          </w:rPr>
          <m:t>∙</m:t>
        </m:r>
        <m:r>
          <m:rPr>
            <m:sty m:val="bi"/>
          </m:rPr>
          <w:rPr>
            <w:rFonts w:ascii="Cambria Math" w:hAnsi="Cambria Math"/>
            <w:lang w:val="de-AT"/>
          </w:rPr>
          <m:t>π</m:t>
        </m:r>
        <m:r>
          <w:rPr>
            <w:rFonts w:ascii="Cambria Math" w:hAnsi="Cambria Math"/>
            <w:lang w:val="de-AT"/>
          </w:rPr>
          <m:t>∙</m:t>
        </m:r>
        <m:r>
          <m:rPr>
            <m:sty m:val="bi"/>
          </m:rPr>
          <w:rPr>
            <w:rFonts w:ascii="Cambria Math" w:hAnsi="Cambria Math"/>
            <w:lang w:val="de-AT"/>
          </w:rPr>
          <m:t>h</m:t>
        </m:r>
      </m:oMath>
    </w:p>
    <w:p w:rsidR="00280175" w:rsidRPr="00280175" w:rsidRDefault="00280175" w:rsidP="00280175">
      <w:pPr>
        <w:pStyle w:val="05Grundschrifteinspaltig"/>
        <w:ind w:firstLine="708"/>
        <w:rPr>
          <w:lang w:val="de-AT"/>
        </w:rPr>
      </w:pPr>
      <w:r w:rsidRPr="00280175">
        <w:rPr>
          <w:lang w:val="de-AT"/>
        </w:rPr>
        <w:t xml:space="preserve">gesuchte Größe: </w:t>
      </w:r>
      <w:r w:rsidRPr="00280175">
        <w:rPr>
          <w:i/>
          <w:lang w:val="de-AT"/>
        </w:rPr>
        <w:t>h</w:t>
      </w:r>
    </w:p>
    <w:p w:rsidR="00280175" w:rsidRPr="00280175" w:rsidRDefault="00280175" w:rsidP="00280175">
      <w:pPr>
        <w:pStyle w:val="05Grundschrifteinspaltig"/>
        <w:ind w:left="708"/>
        <w:rPr>
          <w:lang w:val="de-AT"/>
        </w:rPr>
      </w:pPr>
      <w:r w:rsidRPr="00280175">
        <w:rPr>
          <w:lang w:val="de-AT"/>
        </w:rPr>
        <w:t xml:space="preserve">Berechnen Sie die Höhe h </w:t>
      </w:r>
      <w:r w:rsidR="00367E9E">
        <w:rPr>
          <w:lang w:val="de-AT"/>
        </w:rPr>
        <w:t>einer</w:t>
      </w:r>
      <w:r w:rsidRPr="00280175">
        <w:rPr>
          <w:lang w:val="de-AT"/>
        </w:rPr>
        <w:t xml:space="preserve"> Backofenform mit </w:t>
      </w:r>
      <w:r w:rsidRPr="00280175">
        <w:rPr>
          <w:i/>
          <w:lang w:val="de-AT"/>
        </w:rPr>
        <w:t>V</w:t>
      </w:r>
      <w:r w:rsidRPr="00280175">
        <w:rPr>
          <w:lang w:val="de-AT"/>
        </w:rPr>
        <w:t xml:space="preserve"> = 4 247 cm</w:t>
      </w:r>
      <w:r w:rsidRPr="00280175">
        <w:rPr>
          <w:vertAlign w:val="superscript"/>
          <w:lang w:val="de-AT"/>
        </w:rPr>
        <w:t>2</w:t>
      </w:r>
      <w:r w:rsidRPr="00280175">
        <w:rPr>
          <w:lang w:val="de-AT"/>
        </w:rPr>
        <w:t xml:space="preserve">, </w:t>
      </w:r>
      <w:r w:rsidRPr="00280175">
        <w:rPr>
          <w:i/>
          <w:lang w:val="de-AT"/>
        </w:rPr>
        <w:t>r</w:t>
      </w:r>
      <w:r w:rsidRPr="00280175">
        <w:rPr>
          <w:lang w:val="de-AT"/>
        </w:rPr>
        <w:t xml:space="preserve"> = 13 cm.</w:t>
      </w:r>
    </w:p>
    <w:p w:rsidR="00280175" w:rsidRPr="00280175" w:rsidRDefault="00280175" w:rsidP="00280175">
      <w:pPr>
        <w:pStyle w:val="05Grundschrifteinspaltig"/>
        <w:rPr>
          <w:lang w:val="de-AT"/>
        </w:rPr>
      </w:pPr>
    </w:p>
    <w:p w:rsidR="00280175" w:rsidRPr="00280175" w:rsidRDefault="00280175" w:rsidP="00280175">
      <w:pPr>
        <w:pStyle w:val="05Grundschrifteinspaltig"/>
        <w:numPr>
          <w:ilvl w:val="0"/>
          <w:numId w:val="17"/>
        </w:numPr>
        <w:rPr>
          <w:lang w:val="de-AT"/>
        </w:rPr>
      </w:pPr>
      <w:r w:rsidRPr="00280175">
        <w:rPr>
          <w:lang w:val="de-AT"/>
        </w:rPr>
        <w:t xml:space="preserve">Flächeninhalt eines Dreiecks: </w:t>
      </w:r>
      <m:oMath>
        <m:r>
          <m:rPr>
            <m:sty m:val="bi"/>
          </m:rPr>
          <w:rPr>
            <w:rFonts w:ascii="Cambria Math" w:hAnsi="Cambria Math"/>
            <w:lang w:val="de-AT"/>
          </w:rPr>
          <m:t>A</m:t>
        </m:r>
        <m:r>
          <w:rPr>
            <w:rFonts w:ascii="Cambria Math" w:hAnsi="Cambria Math"/>
            <w:lang w:val="de-AT"/>
          </w:rPr>
          <m:t>=</m:t>
        </m:r>
        <m:f>
          <m:fPr>
            <m:ctrlPr>
              <w:rPr>
                <w:rFonts w:ascii="Cambria Math" w:hAnsi="Cambria Math"/>
                <w:i/>
                <w:lang w:val="de-A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de-AT"/>
              </w:rPr>
              <m:t>c</m:t>
            </m:r>
            <m:r>
              <w:rPr>
                <w:rFonts w:ascii="Cambria Math" w:hAnsi="Cambria Math"/>
                <w:lang w:val="de-A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lang w:val="de-A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de-AT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de-AT"/>
                  </w:rPr>
                  <m:t>c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lang w:val="de-AT"/>
              </w:rPr>
              <m:t>2</m:t>
            </m:r>
          </m:den>
        </m:f>
      </m:oMath>
    </w:p>
    <w:p w:rsidR="00280175" w:rsidRPr="00280175" w:rsidRDefault="00280175" w:rsidP="00280175">
      <w:pPr>
        <w:pStyle w:val="05Grundschrifteinspaltig"/>
        <w:ind w:firstLine="708"/>
        <w:rPr>
          <w:lang w:val="de-AT"/>
        </w:rPr>
      </w:pPr>
      <w:r w:rsidRPr="00280175">
        <w:rPr>
          <w:lang w:val="de-AT"/>
        </w:rPr>
        <w:t xml:space="preserve">Gesuchte Größe: </w:t>
      </w:r>
      <w:r w:rsidRPr="00280175">
        <w:rPr>
          <w:i/>
          <w:lang w:val="de-AT"/>
        </w:rPr>
        <w:t>c</w:t>
      </w:r>
    </w:p>
    <w:p w:rsidR="00280175" w:rsidRPr="00280175" w:rsidRDefault="00280175" w:rsidP="00280175">
      <w:pPr>
        <w:pStyle w:val="05Grundschrifteinspaltig"/>
        <w:ind w:firstLine="708"/>
        <w:rPr>
          <w:lang w:val="de-AT"/>
        </w:rPr>
      </w:pPr>
      <w:r w:rsidRPr="00280175">
        <w:rPr>
          <w:lang w:val="de-AT"/>
        </w:rPr>
        <w:t xml:space="preserve">Berechnen Sie die Seitenlänge </w:t>
      </w:r>
      <w:r w:rsidRPr="00280175">
        <w:rPr>
          <w:i/>
          <w:lang w:val="de-AT"/>
        </w:rPr>
        <w:t>c</w:t>
      </w:r>
      <w:r w:rsidRPr="00280175">
        <w:rPr>
          <w:lang w:val="de-AT"/>
        </w:rPr>
        <w:t xml:space="preserve"> mit </w:t>
      </w:r>
      <w:r w:rsidRPr="00280175">
        <w:rPr>
          <w:i/>
          <w:lang w:val="de-AT"/>
        </w:rPr>
        <w:t>h</w:t>
      </w:r>
      <w:r w:rsidRPr="00280175">
        <w:rPr>
          <w:i/>
          <w:vertAlign w:val="subscript"/>
          <w:lang w:val="de-AT"/>
        </w:rPr>
        <w:t>c</w:t>
      </w:r>
      <w:r w:rsidRPr="00280175">
        <w:rPr>
          <w:lang w:val="de-AT"/>
        </w:rPr>
        <w:t xml:space="preserve"> = 8,2 dm und </w:t>
      </w:r>
      <w:r w:rsidRPr="00280175">
        <w:rPr>
          <w:i/>
          <w:lang w:val="de-AT"/>
        </w:rPr>
        <w:t>A</w:t>
      </w:r>
      <w:r>
        <w:rPr>
          <w:i/>
          <w:lang w:val="de-AT"/>
        </w:rPr>
        <w:t xml:space="preserve"> </w:t>
      </w:r>
      <w:r w:rsidRPr="00280175">
        <w:rPr>
          <w:lang w:val="de-AT"/>
        </w:rPr>
        <w:t>= 24,6 dm.</w:t>
      </w:r>
    </w:p>
    <w:p w:rsidR="00280175" w:rsidRPr="00280175" w:rsidRDefault="00280175" w:rsidP="00280175">
      <w:pPr>
        <w:pStyle w:val="05Grundschrifteinspaltig"/>
        <w:rPr>
          <w:lang w:val="de-AT"/>
        </w:rPr>
      </w:pPr>
      <w:r w:rsidRPr="00280175">
        <w:rPr>
          <w:noProof/>
          <w:lang w:val="de-AT" w:eastAsia="de-A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094865" cy="1224915"/>
            <wp:effectExtent l="0" t="0" r="635" b="0"/>
            <wp:wrapTight wrapText="bothSides">
              <wp:wrapPolygon edited="0">
                <wp:start x="0" y="0"/>
                <wp:lineTo x="0" y="21163"/>
                <wp:lineTo x="21410" y="21163"/>
                <wp:lineTo x="21410" y="0"/>
                <wp:lineTo x="0" y="0"/>
              </wp:wrapPolygon>
            </wp:wrapTight>
            <wp:docPr id="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8" t="13704" r="11872" b="39569"/>
                    <a:stretch/>
                  </pic:blipFill>
                  <pic:spPr bwMode="auto">
                    <a:xfrm>
                      <a:off x="0" y="0"/>
                      <a:ext cx="2094865" cy="122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0175" w:rsidRPr="00280175" w:rsidRDefault="00280175" w:rsidP="002B5A69">
      <w:pPr>
        <w:pStyle w:val="05Grundschrifteinspaltig"/>
        <w:numPr>
          <w:ilvl w:val="0"/>
          <w:numId w:val="17"/>
        </w:numPr>
        <w:rPr>
          <w:lang w:val="de-AT"/>
        </w:rPr>
      </w:pPr>
      <w:r w:rsidRPr="00280175">
        <w:rPr>
          <w:lang w:val="de-AT"/>
        </w:rPr>
        <w:t xml:space="preserve">Flächeninhalt eines Trapezes: </w:t>
      </w:r>
      <m:oMath>
        <m:r>
          <m:rPr>
            <m:sty m:val="bi"/>
          </m:rPr>
          <w:rPr>
            <w:rFonts w:ascii="Cambria Math" w:hAnsi="Cambria Math"/>
            <w:lang w:val="de-AT"/>
          </w:rPr>
          <m:t>A</m:t>
        </m:r>
        <m:r>
          <w:rPr>
            <w:rFonts w:ascii="Cambria Math" w:hAnsi="Cambria Math"/>
            <w:lang w:val="de-AT"/>
          </w:rPr>
          <m:t>=</m:t>
        </m:r>
        <m:f>
          <m:fPr>
            <m:ctrlPr>
              <w:rPr>
                <w:rFonts w:ascii="Cambria Math" w:hAnsi="Cambria Math"/>
                <w:i/>
                <w:lang w:val="de-AT"/>
              </w:rPr>
            </m:ctrlPr>
          </m:fPr>
          <m:num>
            <m:r>
              <w:rPr>
                <w:rFonts w:ascii="Cambria Math" w:hAnsi="Cambria Math"/>
                <w:lang w:val="de-AT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lang w:val="de-AT"/>
              </w:rPr>
              <m:t>a</m:t>
            </m:r>
            <m:r>
              <w:rPr>
                <w:rFonts w:ascii="Cambria Math" w:hAnsi="Cambria Math"/>
                <w:lang w:val="de-AT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lang w:val="de-AT"/>
              </w:rPr>
              <m:t>c</m:t>
            </m:r>
            <m:r>
              <w:rPr>
                <w:rFonts w:ascii="Cambria Math" w:hAnsi="Cambria Math"/>
                <w:lang w:val="de-AT"/>
              </w:rPr>
              <m:t>)∙</m:t>
            </m:r>
            <m:r>
              <m:rPr>
                <m:sty m:val="bi"/>
              </m:rPr>
              <w:rPr>
                <w:rFonts w:ascii="Cambria Math" w:hAnsi="Cambria Math"/>
                <w:lang w:val="de-AT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de-AT"/>
              </w:rPr>
              <m:t>2</m:t>
            </m:r>
          </m:den>
        </m:f>
      </m:oMath>
    </w:p>
    <w:p w:rsidR="00280175" w:rsidRPr="00280175" w:rsidRDefault="00280175" w:rsidP="002B5A69">
      <w:pPr>
        <w:pStyle w:val="05Grundschrifteinspaltig"/>
        <w:ind w:firstLine="708"/>
        <w:rPr>
          <w:lang w:val="de-AT"/>
        </w:rPr>
      </w:pPr>
      <w:r w:rsidRPr="00280175">
        <w:rPr>
          <w:lang w:val="de-AT"/>
        </w:rPr>
        <w:t xml:space="preserve">Gesuchte Größe: </w:t>
      </w:r>
      <w:r w:rsidRPr="002B5A69">
        <w:rPr>
          <w:i/>
          <w:lang w:val="de-AT"/>
        </w:rPr>
        <w:t>a</w:t>
      </w:r>
    </w:p>
    <w:p w:rsidR="00280175" w:rsidRPr="00280175" w:rsidRDefault="00280175" w:rsidP="002B5A69">
      <w:pPr>
        <w:pStyle w:val="05Grundschrifteinspaltig"/>
        <w:ind w:left="708"/>
        <w:rPr>
          <w:lang w:val="de-AT"/>
        </w:rPr>
      </w:pPr>
      <w:r w:rsidRPr="00280175">
        <w:rPr>
          <w:lang w:val="de-AT"/>
        </w:rPr>
        <w:t xml:space="preserve">Berechnen Sie die Seitenlänge </w:t>
      </w:r>
      <w:r w:rsidRPr="002B5A69">
        <w:rPr>
          <w:i/>
          <w:lang w:val="de-AT"/>
        </w:rPr>
        <w:t>a</w:t>
      </w:r>
      <w:r w:rsidRPr="00280175">
        <w:rPr>
          <w:lang w:val="de-AT"/>
        </w:rPr>
        <w:t xml:space="preserve"> des abgebildeten Dammquerschnitts mit </w:t>
      </w:r>
      <w:r w:rsidRPr="002B5A69">
        <w:rPr>
          <w:i/>
          <w:lang w:val="de-AT"/>
        </w:rPr>
        <w:t>A</w:t>
      </w:r>
      <w:r w:rsidRPr="00280175">
        <w:rPr>
          <w:lang w:val="de-AT"/>
        </w:rPr>
        <w:t xml:space="preserve"> = 40,53 m</w:t>
      </w:r>
      <w:r w:rsidRPr="00280175">
        <w:rPr>
          <w:vertAlign w:val="superscript"/>
          <w:lang w:val="de-AT"/>
        </w:rPr>
        <w:t>2</w:t>
      </w:r>
      <w:r w:rsidRPr="00280175">
        <w:rPr>
          <w:lang w:val="de-AT"/>
        </w:rPr>
        <w:t>.</w:t>
      </w:r>
    </w:p>
    <w:p w:rsidR="00280175" w:rsidRPr="00280175" w:rsidRDefault="00280175" w:rsidP="00280175">
      <w:pPr>
        <w:pStyle w:val="05Grundschrifteinspaltig"/>
        <w:rPr>
          <w:lang w:val="de-AT"/>
        </w:rPr>
      </w:pPr>
    </w:p>
    <w:p w:rsidR="00280175" w:rsidRPr="00280175" w:rsidRDefault="00280175" w:rsidP="002B5A69">
      <w:pPr>
        <w:pStyle w:val="05Grundschrifteinspaltig"/>
        <w:numPr>
          <w:ilvl w:val="0"/>
          <w:numId w:val="17"/>
        </w:numPr>
        <w:rPr>
          <w:lang w:val="de-AT"/>
        </w:rPr>
      </w:pPr>
      <w:r w:rsidRPr="00280175">
        <w:rPr>
          <w:lang w:val="de-AT"/>
        </w:rPr>
        <w:t xml:space="preserve">Zinseszinsformel: </w:t>
      </w:r>
      <m:oMath>
        <m:sSub>
          <m:sSubPr>
            <m:ctrlPr>
              <w:rPr>
                <w:rFonts w:ascii="Cambria Math" w:hAnsi="Cambria Math"/>
                <w:i/>
                <w:lang w:val="de-AT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de-AT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de-AT"/>
              </w:rPr>
              <m:t>1</m:t>
            </m:r>
          </m:sub>
        </m:sSub>
        <m:r>
          <w:rPr>
            <w:rFonts w:ascii="Cambria Math" w:hAnsi="Cambria Math"/>
            <w:lang w:val="de-AT"/>
          </w:rPr>
          <m:t>=</m:t>
        </m:r>
        <m:sSub>
          <m:sSubPr>
            <m:ctrlPr>
              <w:rPr>
                <w:rFonts w:ascii="Cambria Math" w:hAnsi="Cambria Math"/>
                <w:i/>
                <w:lang w:val="de-AT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de-AT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de-AT"/>
              </w:rPr>
              <m:t>o</m:t>
            </m:r>
          </m:sub>
        </m:sSub>
        <m:r>
          <w:rPr>
            <w:rFonts w:ascii="Cambria Math" w:hAnsi="Cambria Math"/>
            <w:lang w:val="de-AT"/>
          </w:rPr>
          <m:t>∙(</m:t>
        </m:r>
        <m:r>
          <m:rPr>
            <m:sty m:val="bi"/>
          </m:rPr>
          <w:rPr>
            <w:rFonts w:ascii="Cambria Math" w:hAnsi="Cambria Math"/>
            <w:lang w:val="de-AT"/>
          </w:rPr>
          <m:t>1</m:t>
        </m:r>
        <m:r>
          <w:rPr>
            <w:rFonts w:ascii="Cambria Math" w:hAnsi="Cambria Math"/>
            <w:lang w:val="de-AT"/>
          </w:rPr>
          <m:t>+</m:t>
        </m:r>
        <m:f>
          <m:fPr>
            <m:ctrlPr>
              <w:rPr>
                <w:rFonts w:ascii="Cambria Math" w:hAnsi="Cambria Math"/>
                <w:i/>
                <w:lang w:val="de-A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de-AT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de-AT"/>
              </w:rPr>
              <m:t>100</m:t>
            </m:r>
          </m:den>
        </m:f>
        <m:r>
          <w:rPr>
            <w:rFonts w:ascii="Cambria Math" w:hAnsi="Cambria Math"/>
            <w:lang w:val="de-AT"/>
          </w:rPr>
          <m:t>)</m:t>
        </m:r>
      </m:oMath>
    </w:p>
    <w:p w:rsidR="00280175" w:rsidRPr="00280175" w:rsidRDefault="00280175" w:rsidP="002B5A69">
      <w:pPr>
        <w:pStyle w:val="05Grundschrifteinspaltig"/>
        <w:ind w:firstLine="708"/>
        <w:rPr>
          <w:lang w:val="de-AT"/>
        </w:rPr>
      </w:pPr>
      <w:r w:rsidRPr="00280175">
        <w:rPr>
          <w:lang w:val="de-AT"/>
        </w:rPr>
        <w:t xml:space="preserve">Gesuchte Größe: </w:t>
      </w:r>
      <w:r w:rsidRPr="002B5A69">
        <w:rPr>
          <w:i/>
          <w:lang w:val="de-AT"/>
        </w:rPr>
        <w:t>p</w:t>
      </w:r>
    </w:p>
    <w:p w:rsidR="00280175" w:rsidRPr="00280175" w:rsidRDefault="00280175" w:rsidP="002B5A69">
      <w:pPr>
        <w:pStyle w:val="05Grundschrifteinspaltig"/>
        <w:ind w:firstLine="708"/>
        <w:rPr>
          <w:lang w:val="de-AT"/>
        </w:rPr>
      </w:pPr>
      <w:r w:rsidRPr="00280175">
        <w:rPr>
          <w:lang w:val="de-AT"/>
        </w:rPr>
        <w:t xml:space="preserve">Berechnen Sie den Zinssatz </w:t>
      </w:r>
      <w:r w:rsidRPr="002B5A69">
        <w:rPr>
          <w:i/>
          <w:lang w:val="de-AT"/>
        </w:rPr>
        <w:t>p</w:t>
      </w:r>
      <w:r w:rsidRPr="00280175">
        <w:rPr>
          <w:lang w:val="de-AT"/>
        </w:rPr>
        <w:t xml:space="preserve"> mit </w:t>
      </w:r>
      <w:r w:rsidRPr="002B5A69">
        <w:rPr>
          <w:i/>
          <w:lang w:val="de-AT"/>
        </w:rPr>
        <w:t>K</w:t>
      </w:r>
      <w:r w:rsidRPr="00280175">
        <w:rPr>
          <w:vertAlign w:val="subscript"/>
          <w:lang w:val="de-AT"/>
        </w:rPr>
        <w:t>1</w:t>
      </w:r>
      <w:r w:rsidRPr="00280175">
        <w:rPr>
          <w:lang w:val="de-AT"/>
        </w:rPr>
        <w:t xml:space="preserve"> = </w:t>
      </w:r>
      <w:r w:rsidR="00F06E23">
        <w:rPr>
          <w:lang w:val="de-AT"/>
        </w:rPr>
        <w:t xml:space="preserve">€ </w:t>
      </w:r>
      <w:r w:rsidRPr="00280175">
        <w:rPr>
          <w:lang w:val="de-AT"/>
        </w:rPr>
        <w:t>588,70</w:t>
      </w:r>
      <w:r w:rsidR="00F06E23">
        <w:rPr>
          <w:lang w:val="de-AT"/>
        </w:rPr>
        <w:t xml:space="preserve"> </w:t>
      </w:r>
      <w:r w:rsidRPr="00280175">
        <w:rPr>
          <w:lang w:val="de-AT"/>
        </w:rPr>
        <w:t xml:space="preserve">und </w:t>
      </w:r>
      <w:r w:rsidRPr="002B5A69">
        <w:rPr>
          <w:i/>
          <w:lang w:val="de-AT"/>
        </w:rPr>
        <w:t>K</w:t>
      </w:r>
      <w:r w:rsidRPr="00280175">
        <w:rPr>
          <w:vertAlign w:val="subscript"/>
          <w:lang w:val="de-AT"/>
        </w:rPr>
        <w:t xml:space="preserve">0 </w:t>
      </w:r>
      <w:r w:rsidRPr="00280175">
        <w:rPr>
          <w:lang w:val="de-AT"/>
        </w:rPr>
        <w:t xml:space="preserve">= </w:t>
      </w:r>
      <w:r w:rsidR="00F06E23">
        <w:rPr>
          <w:lang w:val="de-AT"/>
        </w:rPr>
        <w:t xml:space="preserve">€ </w:t>
      </w:r>
      <w:r w:rsidRPr="00280175">
        <w:rPr>
          <w:lang w:val="de-AT"/>
        </w:rPr>
        <w:t xml:space="preserve">580.  </w:t>
      </w:r>
    </w:p>
    <w:p w:rsidR="00280175" w:rsidRPr="00280175" w:rsidRDefault="00280175" w:rsidP="00280175">
      <w:pPr>
        <w:pStyle w:val="04berschrift4"/>
        <w:rPr>
          <w:lang w:val="de-AT"/>
        </w:rPr>
      </w:pPr>
    </w:p>
    <w:p w:rsidR="000C080B" w:rsidRDefault="000C080B">
      <w:pPr>
        <w:rPr>
          <w:b/>
          <w:bCs/>
        </w:rPr>
      </w:pPr>
    </w:p>
    <w:p w:rsidR="00367E9E" w:rsidRDefault="00367E9E" w:rsidP="00367E9E">
      <w:pPr>
        <w:pStyle w:val="04berschrift4"/>
        <w:numPr>
          <w:ilvl w:val="0"/>
          <w:numId w:val="16"/>
        </w:numPr>
      </w:pPr>
      <w:r>
        <w:t>Lineare Ungleichungen mit einer Variablen</w:t>
      </w:r>
    </w:p>
    <w:p w:rsidR="00367E9E" w:rsidRDefault="00367E9E" w:rsidP="00367E9E">
      <w:pPr>
        <w:spacing w:after="160" w:line="259" w:lineRule="auto"/>
        <w:contextualSpacing/>
        <w:rPr>
          <w:rFonts w:eastAsiaTheme="minorEastAsia"/>
          <w:sz w:val="21"/>
          <w:szCs w:val="21"/>
        </w:rPr>
      </w:pPr>
    </w:p>
    <w:p w:rsidR="00367E9E" w:rsidRPr="00367E9E" w:rsidRDefault="00367E9E" w:rsidP="00367E9E">
      <w:pPr>
        <w:spacing w:after="160" w:line="259" w:lineRule="auto"/>
        <w:contextualSpacing/>
        <w:rPr>
          <w:rFonts w:eastAsiaTheme="minorEastAsia"/>
          <w:sz w:val="21"/>
          <w:szCs w:val="21"/>
        </w:rPr>
      </w:pPr>
      <w:r w:rsidRPr="00367E9E">
        <w:rPr>
          <w:rFonts w:eastAsiaTheme="minorEastAsia"/>
          <w:sz w:val="21"/>
          <w:szCs w:val="21"/>
        </w:rPr>
        <w:t xml:space="preserve">Lösen Sie die Ungleichungen und geben Sie die Lösungsmenge an. </w:t>
      </w:r>
    </w:p>
    <w:p w:rsidR="00367E9E" w:rsidRDefault="001F77C8" w:rsidP="00367E9E">
      <w:pPr>
        <w:pStyle w:val="Listenabsatz"/>
        <w:numPr>
          <w:ilvl w:val="0"/>
          <w:numId w:val="18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5</m:t>
            </m:r>
          </m:den>
        </m:f>
        <m:r>
          <w:rPr>
            <w:rFonts w:ascii="Cambria Math" w:eastAsiaTheme="minorEastAsia" w:hAnsi="Cambria Math"/>
            <w:sz w:val="21"/>
            <w:szCs w:val="21"/>
          </w:rPr>
          <m:t>a-a&gt;1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5</m:t>
            </m:r>
          </m:den>
        </m:f>
      </m:oMath>
    </w:p>
    <w:p w:rsidR="00367E9E" w:rsidRDefault="00367E9E" w:rsidP="00367E9E">
      <w:pPr>
        <w:pStyle w:val="Listenabsatz"/>
        <w:numPr>
          <w:ilvl w:val="0"/>
          <w:numId w:val="18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b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3</m:t>
            </m:r>
          </m:den>
        </m:f>
        <m:r>
          <w:rPr>
            <w:rFonts w:ascii="Cambria Math" w:eastAsiaTheme="minorEastAsia" w:hAnsi="Cambria Math"/>
            <w:sz w:val="21"/>
            <w:szCs w:val="21"/>
          </w:rPr>
          <m:t>+1≤7</m:t>
        </m:r>
      </m:oMath>
    </w:p>
    <w:p w:rsidR="00367E9E" w:rsidRDefault="00367E9E" w:rsidP="00367E9E">
      <w:pPr>
        <w:pStyle w:val="Listenabsatz"/>
        <w:numPr>
          <w:ilvl w:val="0"/>
          <w:numId w:val="18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4c+3&lt;2∙(2c+4)</m:t>
        </m:r>
      </m:oMath>
    </w:p>
    <w:p w:rsidR="00367E9E" w:rsidRDefault="001F77C8" w:rsidP="00367E9E">
      <w:pPr>
        <w:pStyle w:val="Listenabsatz"/>
        <w:numPr>
          <w:ilvl w:val="0"/>
          <w:numId w:val="18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2d+3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4</m:t>
            </m:r>
          </m:den>
        </m:f>
        <m:r>
          <w:rPr>
            <w:rFonts w:ascii="Cambria Math" w:eastAsiaTheme="minorEastAsia" w:hAnsi="Cambria Math"/>
            <w:sz w:val="21"/>
            <w:szCs w:val="21"/>
          </w:rPr>
          <m:t xml:space="preserve">-1 ≥ 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d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8</m:t>
            </m:r>
          </m:den>
        </m:f>
      </m:oMath>
    </w:p>
    <w:p w:rsidR="000C080B" w:rsidRDefault="000C080B"/>
    <w:p w:rsidR="00367E9E" w:rsidRDefault="00367E9E"/>
    <w:p w:rsidR="00367E9E" w:rsidRDefault="00EA797F" w:rsidP="00367E9E">
      <w:pPr>
        <w:pStyle w:val="04berschrift4"/>
        <w:numPr>
          <w:ilvl w:val="0"/>
          <w:numId w:val="16"/>
        </w:numPr>
      </w:pPr>
      <w:r>
        <w:t>Textaufgaben zu linearen Ungleichungen</w:t>
      </w:r>
    </w:p>
    <w:p w:rsidR="00367E9E" w:rsidRDefault="00367E9E" w:rsidP="00367E9E">
      <w:pPr>
        <w:pStyle w:val="04berschrift4"/>
      </w:pPr>
    </w:p>
    <w:p w:rsidR="00F06E23" w:rsidRPr="00F06E23" w:rsidRDefault="00F06E23" w:rsidP="00F06E23">
      <w:pPr>
        <w:spacing w:after="160" w:line="259" w:lineRule="auto"/>
        <w:contextualSpacing/>
        <w:rPr>
          <w:rFonts w:eastAsiaTheme="minorEastAsia"/>
          <w:sz w:val="21"/>
          <w:szCs w:val="21"/>
        </w:rPr>
      </w:pPr>
      <w:r w:rsidRPr="00F06E23">
        <w:rPr>
          <w:rFonts w:eastAsiaTheme="minorEastAsia"/>
          <w:sz w:val="21"/>
          <w:szCs w:val="21"/>
        </w:rPr>
        <w:t>Schreiben Sie die Texte in Form einer Ungleichung. Lösen Sie anschließend die Ungleichung.</w:t>
      </w:r>
    </w:p>
    <w:p w:rsidR="00F06E23" w:rsidRDefault="00F06E23" w:rsidP="00F06E23">
      <w:pPr>
        <w:pStyle w:val="Listenabsatz"/>
        <w:numPr>
          <w:ilvl w:val="0"/>
          <w:numId w:val="19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Für ein Kilogramm einer Apfelsorte beim Obsthändler bezahlt man </w:t>
      </w:r>
      <w:r w:rsidR="00EA797F">
        <w:rPr>
          <w:rFonts w:eastAsiaTheme="minorEastAsia"/>
          <w:sz w:val="21"/>
          <w:szCs w:val="21"/>
        </w:rPr>
        <w:t xml:space="preserve">€ </w:t>
      </w:r>
      <w:r>
        <w:rPr>
          <w:rFonts w:eastAsiaTheme="minorEastAsia"/>
          <w:sz w:val="21"/>
          <w:szCs w:val="21"/>
        </w:rPr>
        <w:t xml:space="preserve">1,40. Die Kosten für Hin- und Rückfahrt zum Obstbauern betragen </w:t>
      </w:r>
      <w:r w:rsidR="00EA797F">
        <w:rPr>
          <w:rFonts w:eastAsiaTheme="minorEastAsia"/>
          <w:sz w:val="21"/>
          <w:szCs w:val="21"/>
        </w:rPr>
        <w:t xml:space="preserve">€ </w:t>
      </w:r>
      <w:r>
        <w:rPr>
          <w:rFonts w:eastAsiaTheme="minorEastAsia"/>
          <w:sz w:val="21"/>
          <w:szCs w:val="21"/>
        </w:rPr>
        <w:t>3,70.</w:t>
      </w:r>
    </w:p>
    <w:p w:rsidR="00F06E23" w:rsidRDefault="00F06E23" w:rsidP="00F06E23">
      <w:pPr>
        <w:pStyle w:val="Listenabsatz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Berechnen Sie wie viele Kilogramm dieser Äpfel man für </w:t>
      </w:r>
      <w:r w:rsidR="00EA797F">
        <w:rPr>
          <w:rFonts w:eastAsiaTheme="minorEastAsia"/>
          <w:sz w:val="21"/>
          <w:szCs w:val="21"/>
        </w:rPr>
        <w:t xml:space="preserve">€ </w:t>
      </w:r>
      <w:r>
        <w:rPr>
          <w:rFonts w:eastAsiaTheme="minorEastAsia"/>
          <w:sz w:val="21"/>
          <w:szCs w:val="21"/>
        </w:rPr>
        <w:t>20 maximal kaufen kann?</w:t>
      </w:r>
    </w:p>
    <w:p w:rsidR="00F06E23" w:rsidRDefault="00F06E23" w:rsidP="00F06E23">
      <w:pPr>
        <w:pStyle w:val="Listenabsatz"/>
        <w:rPr>
          <w:rFonts w:eastAsiaTheme="minorEastAsia"/>
          <w:sz w:val="21"/>
          <w:szCs w:val="21"/>
        </w:rPr>
      </w:pPr>
    </w:p>
    <w:p w:rsidR="00F06E23" w:rsidRDefault="00F06E23" w:rsidP="00F06E23">
      <w:pPr>
        <w:pStyle w:val="Listenabsatz"/>
        <w:numPr>
          <w:ilvl w:val="0"/>
          <w:numId w:val="19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Ein Betrag von </w:t>
      </w:r>
      <w:r w:rsidR="00EA797F">
        <w:rPr>
          <w:rFonts w:eastAsiaTheme="minorEastAsia"/>
          <w:sz w:val="21"/>
          <w:szCs w:val="21"/>
        </w:rPr>
        <w:t xml:space="preserve">€ </w:t>
      </w:r>
      <w:r>
        <w:rPr>
          <w:rFonts w:eastAsiaTheme="minorEastAsia"/>
          <w:sz w:val="21"/>
          <w:szCs w:val="21"/>
        </w:rPr>
        <w:t xml:space="preserve">420 </w:t>
      </w:r>
      <w:r w:rsidR="00EA797F">
        <w:rPr>
          <w:rFonts w:eastAsiaTheme="minorEastAsia"/>
          <w:sz w:val="21"/>
          <w:szCs w:val="21"/>
        </w:rPr>
        <w:t>wird</w:t>
      </w:r>
      <w:r>
        <w:rPr>
          <w:rFonts w:eastAsiaTheme="minorEastAsia"/>
          <w:sz w:val="21"/>
          <w:szCs w:val="21"/>
        </w:rPr>
        <w:t xml:space="preserve"> bei einem Zinssatz von 1,5 % auf ein Sparbuch gelegt. </w:t>
      </w:r>
    </w:p>
    <w:p w:rsidR="00F06E23" w:rsidRDefault="00F06E23" w:rsidP="00F06E23">
      <w:pPr>
        <w:pStyle w:val="Listenabsatz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Berechnen Sie, nach wie vielen Tagen das Guthaben </w:t>
      </w:r>
      <w:r w:rsidR="00EA797F">
        <w:rPr>
          <w:rFonts w:eastAsiaTheme="minorEastAsia"/>
          <w:sz w:val="21"/>
          <w:szCs w:val="21"/>
        </w:rPr>
        <w:t xml:space="preserve">€ </w:t>
      </w:r>
      <w:r>
        <w:rPr>
          <w:rFonts w:eastAsiaTheme="minorEastAsia"/>
          <w:sz w:val="21"/>
          <w:szCs w:val="21"/>
        </w:rPr>
        <w:t xml:space="preserve">425 übersteigt. </w:t>
      </w:r>
    </w:p>
    <w:p w:rsidR="00F06E23" w:rsidRDefault="00F06E23" w:rsidP="00F06E23">
      <w:pPr>
        <w:pStyle w:val="Listenabsatz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Hinweis: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 w:val="21"/>
                <w:szCs w:val="21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1"/>
                <w:szCs w:val="21"/>
              </w:rPr>
              <m:t>n</m:t>
            </m:r>
          </m:sub>
        </m:sSub>
        <m:r>
          <w:rPr>
            <w:rFonts w:ascii="Cambria Math" w:eastAsiaTheme="minorEastAsia" w:hAnsi="Cambria Math"/>
            <w:sz w:val="21"/>
            <w:szCs w:val="21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Theme="minorEastAsia" w:hAnsi="Cambria Math"/>
                <w:sz w:val="21"/>
                <w:szCs w:val="21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1"/>
                <w:szCs w:val="21"/>
              </w:rPr>
              <m:t>0</m:t>
            </m:r>
          </m:sub>
        </m:sSub>
        <m:r>
          <w:rPr>
            <w:rFonts w:ascii="Cambria Math" w:eastAsiaTheme="minorEastAsia" w:hAnsi="Cambria Math"/>
            <w:sz w:val="21"/>
            <w:szCs w:val="21"/>
          </w:rPr>
          <m:t>∙(1+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t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360</m:t>
            </m:r>
          </m:den>
        </m:f>
        <m:r>
          <w:rPr>
            <w:rFonts w:ascii="Cambria Math" w:eastAsiaTheme="minorEastAsia" w:hAnsi="Cambria Math"/>
            <w:sz w:val="21"/>
            <w:szCs w:val="21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p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100</m:t>
            </m:r>
          </m:den>
        </m:f>
        <m:r>
          <w:rPr>
            <w:rFonts w:ascii="Cambria Math" w:eastAsiaTheme="minorEastAsia" w:hAnsi="Cambria Math"/>
            <w:sz w:val="21"/>
            <w:szCs w:val="21"/>
          </w:rPr>
          <m:t>)</m:t>
        </m:r>
      </m:oMath>
    </w:p>
    <w:p w:rsidR="00F06E23" w:rsidRDefault="00F06E23" w:rsidP="00F06E23">
      <w:pPr>
        <w:pStyle w:val="Listenabsatz"/>
        <w:rPr>
          <w:rFonts w:eastAsiaTheme="minorEastAsia"/>
          <w:sz w:val="21"/>
          <w:szCs w:val="21"/>
        </w:rPr>
      </w:pPr>
    </w:p>
    <w:p w:rsidR="001F4EFE" w:rsidRDefault="001F4EFE" w:rsidP="001F4EFE">
      <w:pPr>
        <w:pStyle w:val="Listenabsatz"/>
        <w:spacing w:after="160" w:line="259" w:lineRule="auto"/>
        <w:ind w:left="720"/>
        <w:contextualSpacing/>
        <w:rPr>
          <w:rFonts w:eastAsiaTheme="minorEastAsia"/>
          <w:sz w:val="21"/>
          <w:szCs w:val="21"/>
        </w:rPr>
      </w:pPr>
    </w:p>
    <w:p w:rsidR="00F06E23" w:rsidRDefault="00F06E23" w:rsidP="00F06E23">
      <w:pPr>
        <w:pStyle w:val="Listenabsatz"/>
        <w:numPr>
          <w:ilvl w:val="0"/>
          <w:numId w:val="19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Ein Haushalt kann zwischen zwei Stromanbietern wählen. Die Firma </w:t>
      </w:r>
      <w:r w:rsidRPr="00EA797F">
        <w:rPr>
          <w:rFonts w:eastAsiaTheme="minorEastAsia"/>
          <w:i/>
          <w:sz w:val="21"/>
          <w:szCs w:val="21"/>
        </w:rPr>
        <w:t>Stromdirekt</w:t>
      </w:r>
      <w:r>
        <w:rPr>
          <w:rFonts w:eastAsiaTheme="minorEastAsia"/>
          <w:sz w:val="21"/>
          <w:szCs w:val="21"/>
        </w:rPr>
        <w:t xml:space="preserve"> bietet die Kilowattstunde (kWh) zu 6,8 Cent an und berechnet eine Bereitstellungsgebühr von </w:t>
      </w:r>
      <w:r w:rsidR="00EA797F">
        <w:rPr>
          <w:rFonts w:eastAsiaTheme="minorEastAsia"/>
          <w:sz w:val="21"/>
          <w:szCs w:val="21"/>
        </w:rPr>
        <w:t xml:space="preserve">€ </w:t>
      </w:r>
      <w:r>
        <w:rPr>
          <w:rFonts w:eastAsiaTheme="minorEastAsia"/>
          <w:sz w:val="21"/>
          <w:szCs w:val="21"/>
        </w:rPr>
        <w:t xml:space="preserve">19,80. Die Firma </w:t>
      </w:r>
      <w:r w:rsidRPr="00EA797F">
        <w:rPr>
          <w:rFonts w:eastAsiaTheme="minorEastAsia"/>
          <w:i/>
          <w:sz w:val="21"/>
          <w:szCs w:val="21"/>
        </w:rPr>
        <w:t>Grüner Strom</w:t>
      </w:r>
      <w:r>
        <w:rPr>
          <w:rFonts w:eastAsiaTheme="minorEastAsia"/>
          <w:sz w:val="21"/>
          <w:szCs w:val="21"/>
        </w:rPr>
        <w:t xml:space="preserve"> berechnet 7,4 Cent pro kWh ohne zusätzliche Kosten. </w:t>
      </w:r>
    </w:p>
    <w:p w:rsidR="00F06E23" w:rsidRDefault="00F06E23" w:rsidP="00F06E23">
      <w:pPr>
        <w:pStyle w:val="Listenabsatz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Bis zu welchem Verbrauch ist die Firma </w:t>
      </w:r>
      <w:r w:rsidRPr="00EA797F">
        <w:rPr>
          <w:rFonts w:eastAsiaTheme="minorEastAsia"/>
          <w:i/>
          <w:sz w:val="21"/>
          <w:szCs w:val="21"/>
        </w:rPr>
        <w:t>Grüner Strom</w:t>
      </w:r>
      <w:r>
        <w:rPr>
          <w:rFonts w:eastAsiaTheme="minorEastAsia"/>
          <w:sz w:val="21"/>
          <w:szCs w:val="21"/>
        </w:rPr>
        <w:t xml:space="preserve"> billiger? </w:t>
      </w:r>
    </w:p>
    <w:p w:rsidR="00F06E23" w:rsidRDefault="00F06E23" w:rsidP="00F06E23">
      <w:pPr>
        <w:pStyle w:val="Listenabsatz"/>
        <w:rPr>
          <w:rFonts w:eastAsiaTheme="minorEastAsia"/>
          <w:sz w:val="21"/>
          <w:szCs w:val="21"/>
        </w:rPr>
      </w:pPr>
    </w:p>
    <w:p w:rsidR="00F06E23" w:rsidRDefault="00F06E23" w:rsidP="00F06E23">
      <w:pPr>
        <w:pStyle w:val="Listenabsatz"/>
        <w:numPr>
          <w:ilvl w:val="0"/>
          <w:numId w:val="19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Ein Autofahrer befindet sich auf der Autobahn Richtung Salzburg. Um 17:10 Uhr ist er noch 230 km von Salzburg entfernt. </w:t>
      </w:r>
    </w:p>
    <w:p w:rsidR="00F06E23" w:rsidRDefault="00F06E23" w:rsidP="00F06E23">
      <w:pPr>
        <w:pStyle w:val="Listenabsatz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Erreicht er sein Ziel vor 19:25 Uhr, wenn er mit einer mittleren Geschwindigkeit von </w:t>
      </w:r>
    </w:p>
    <w:p w:rsidR="00F06E23" w:rsidRDefault="00F06E23" w:rsidP="00F06E23">
      <w:pPr>
        <w:pStyle w:val="Listenabsatz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>105 km/h fährt?</w:t>
      </w:r>
    </w:p>
    <w:p w:rsidR="00F06E23" w:rsidRDefault="00F06E23" w:rsidP="00367E9E">
      <w:pPr>
        <w:pStyle w:val="04berschrift4"/>
      </w:pPr>
    </w:p>
    <w:p w:rsidR="005A3E9C" w:rsidRDefault="005A3E9C" w:rsidP="00367E9E">
      <w:pPr>
        <w:pStyle w:val="04berschrift4"/>
      </w:pPr>
    </w:p>
    <w:p w:rsidR="005A3E9C" w:rsidRDefault="005A3E9C" w:rsidP="005A3E9C">
      <w:pPr>
        <w:pStyle w:val="04berschrift4"/>
        <w:numPr>
          <w:ilvl w:val="0"/>
          <w:numId w:val="16"/>
        </w:numPr>
      </w:pPr>
      <w:r>
        <w:t>Lineare Gleichungssysteme mit zwei Variablen</w:t>
      </w:r>
    </w:p>
    <w:p w:rsidR="005A3E9C" w:rsidRPr="005A3E9C" w:rsidRDefault="005A3E9C" w:rsidP="005A3E9C">
      <w:pPr>
        <w:pStyle w:val="04berschrift4"/>
        <w:ind w:left="720"/>
      </w:pPr>
    </w:p>
    <w:p w:rsidR="005A3E9C" w:rsidRPr="005A3E9C" w:rsidRDefault="005A3E9C" w:rsidP="005A3E9C">
      <w:pPr>
        <w:spacing w:after="160" w:line="259" w:lineRule="auto"/>
        <w:contextualSpacing/>
        <w:rPr>
          <w:rFonts w:eastAsiaTheme="minorEastAsia"/>
          <w:sz w:val="21"/>
          <w:szCs w:val="21"/>
        </w:rPr>
      </w:pPr>
      <w:r w:rsidRPr="005A3E9C">
        <w:rPr>
          <w:rFonts w:eastAsiaTheme="minorEastAsia"/>
          <w:sz w:val="21"/>
          <w:szCs w:val="21"/>
        </w:rPr>
        <w:t xml:space="preserve">Lösen Sie die Gleichungssysteme mit der angegebenen Methode. </w:t>
      </w:r>
    </w:p>
    <w:p w:rsidR="005A3E9C" w:rsidRPr="00007563" w:rsidRDefault="005A3E9C" w:rsidP="005A3E9C">
      <w:pPr>
        <w:pStyle w:val="Listenabsatz"/>
        <w:numPr>
          <w:ilvl w:val="0"/>
          <w:numId w:val="20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I:5x-8y=41</m:t>
        </m:r>
      </m:oMath>
      <w:r>
        <w:rPr>
          <w:rFonts w:eastAsiaTheme="minorEastAsia"/>
          <w:sz w:val="21"/>
          <w:szCs w:val="21"/>
        </w:rPr>
        <w:tab/>
        <w:t>Einsetzungsmethode</w:t>
      </w:r>
    </w:p>
    <w:p w:rsidR="005A3E9C" w:rsidRPr="008E7755" w:rsidRDefault="005A3E9C" w:rsidP="004E7459">
      <w:pPr>
        <w:pStyle w:val="Listenabsatz"/>
        <w:spacing w:after="120"/>
        <w:ind w:left="709"/>
        <w:rPr>
          <w:rFonts w:eastAsiaTheme="minorEastAsia"/>
          <w:sz w:val="21"/>
          <w:szCs w:val="21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1"/>
              <w:szCs w:val="21"/>
            </w:rPr>
            <m:t>II:x=1-2y</m:t>
          </m:r>
        </m:oMath>
      </m:oMathPara>
    </w:p>
    <w:p w:rsidR="005A3E9C" w:rsidRPr="00007563" w:rsidRDefault="005A3E9C" w:rsidP="005A3E9C">
      <w:pPr>
        <w:pStyle w:val="Listenabsatz"/>
        <w:numPr>
          <w:ilvl w:val="0"/>
          <w:numId w:val="20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I:a=b-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2</m:t>
            </m:r>
          </m:den>
        </m:f>
      </m:oMath>
      <w:r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ab/>
        <w:t>Gleichsetzungsmethode</w:t>
      </w:r>
    </w:p>
    <w:p w:rsidR="005A3E9C" w:rsidRPr="00C5528B" w:rsidRDefault="005A3E9C" w:rsidP="004E7459">
      <w:pPr>
        <w:pStyle w:val="Listenabsatz"/>
        <w:spacing w:after="120"/>
        <w:ind w:left="709"/>
        <w:rPr>
          <w:rFonts w:eastAsiaTheme="minorEastAsia"/>
          <w:sz w:val="21"/>
          <w:szCs w:val="21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1"/>
              <w:szCs w:val="21"/>
            </w:rPr>
            <m:t xml:space="preserve">II:a= </m:t>
          </m:r>
          <m:f>
            <m:fPr>
              <m:ctrlPr>
                <w:rPr>
                  <w:rFonts w:ascii="Cambria Math" w:eastAsiaTheme="minorEastAsia" w:hAnsi="Cambria Math"/>
                  <w:i/>
                  <w:sz w:val="21"/>
                  <w:szCs w:val="21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1"/>
                  <w:szCs w:val="21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  <w:sz w:val="21"/>
                  <w:szCs w:val="21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1"/>
              <w:szCs w:val="21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1"/>
                  <w:szCs w:val="21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1"/>
                  <w:szCs w:val="21"/>
                </w:rPr>
                <m:t>b</m:t>
              </m:r>
            </m:num>
            <m:den>
              <m:r>
                <w:rPr>
                  <w:rFonts w:ascii="Cambria Math" w:eastAsiaTheme="minorEastAsia" w:hAnsi="Cambria Math"/>
                  <w:sz w:val="21"/>
                  <w:szCs w:val="21"/>
                </w:rPr>
                <m:t>2</m:t>
              </m:r>
            </m:den>
          </m:f>
        </m:oMath>
      </m:oMathPara>
    </w:p>
    <w:p w:rsidR="005A3E9C" w:rsidRPr="00C5528B" w:rsidRDefault="005A3E9C" w:rsidP="005A3E9C">
      <w:pPr>
        <w:pStyle w:val="Listenabsatz"/>
        <w:numPr>
          <w:ilvl w:val="0"/>
          <w:numId w:val="20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I:2r-s=2</m:t>
        </m:r>
      </m:oMath>
      <w:r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ab/>
        <w:t>Additionsverfahren</w:t>
      </w:r>
    </w:p>
    <w:p w:rsidR="005A3E9C" w:rsidRPr="00C5528B" w:rsidRDefault="005A3E9C" w:rsidP="005A3E9C">
      <w:pPr>
        <w:pStyle w:val="Listenabsatz"/>
        <w:rPr>
          <w:rFonts w:eastAsiaTheme="minorEastAsia"/>
          <w:sz w:val="21"/>
          <w:szCs w:val="21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1"/>
              <w:szCs w:val="21"/>
            </w:rPr>
            <m:t xml:space="preserve">II: </m:t>
          </m:r>
          <m:f>
            <m:fPr>
              <m:ctrlPr>
                <w:rPr>
                  <w:rFonts w:ascii="Cambria Math" w:eastAsiaTheme="minorEastAsia" w:hAnsi="Cambria Math"/>
                  <w:i/>
                  <w:sz w:val="21"/>
                  <w:szCs w:val="21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1"/>
                  <w:szCs w:val="21"/>
                </w:rPr>
                <m:t>s</m:t>
              </m:r>
            </m:num>
            <m:den>
              <m:r>
                <w:rPr>
                  <w:rFonts w:ascii="Cambria Math" w:eastAsiaTheme="minorEastAsia" w:hAnsi="Cambria Math"/>
                  <w:sz w:val="21"/>
                  <w:szCs w:val="21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1"/>
              <w:szCs w:val="21"/>
            </w:rPr>
            <m:t>+r=0</m:t>
          </m:r>
        </m:oMath>
      </m:oMathPara>
    </w:p>
    <w:p w:rsidR="005A3E9C" w:rsidRDefault="005A3E9C" w:rsidP="00367E9E">
      <w:pPr>
        <w:pStyle w:val="04berschrift4"/>
      </w:pPr>
    </w:p>
    <w:p w:rsidR="004905EF" w:rsidRDefault="004905EF" w:rsidP="00367E9E">
      <w:pPr>
        <w:pStyle w:val="04berschrift4"/>
      </w:pPr>
    </w:p>
    <w:p w:rsidR="004905EF" w:rsidRPr="0050086F" w:rsidRDefault="004905EF" w:rsidP="0050086F">
      <w:pPr>
        <w:spacing w:after="160" w:line="259" w:lineRule="auto"/>
        <w:contextualSpacing/>
        <w:rPr>
          <w:rFonts w:eastAsiaTheme="minorEastAsia"/>
          <w:sz w:val="21"/>
          <w:szCs w:val="21"/>
        </w:rPr>
      </w:pPr>
      <w:r w:rsidRPr="0050086F">
        <w:rPr>
          <w:rFonts w:eastAsiaTheme="minorEastAsia"/>
          <w:sz w:val="21"/>
          <w:szCs w:val="21"/>
        </w:rPr>
        <w:t xml:space="preserve">Lösen Sie die Gleichungssysteme mit einem geeigneten Lösungsverfahren. </w:t>
      </w:r>
    </w:p>
    <w:p w:rsidR="000C51E2" w:rsidRDefault="004905EF" w:rsidP="0050086F">
      <w:pPr>
        <w:pStyle w:val="Listenabsatz"/>
        <w:numPr>
          <w:ilvl w:val="0"/>
          <w:numId w:val="20"/>
        </w:numPr>
        <w:spacing w:after="120" w:line="259" w:lineRule="auto"/>
        <w:ind w:left="709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I:2f+6e=e</m:t>
        </m:r>
      </m:oMath>
      <w:r w:rsidRPr="000C51E2">
        <w:rPr>
          <w:rFonts w:eastAsiaTheme="minorEastAsia"/>
          <w:sz w:val="21"/>
          <w:szCs w:val="21"/>
        </w:rPr>
        <w:tab/>
      </w:r>
    </w:p>
    <w:p w:rsidR="004905EF" w:rsidRPr="000C51E2" w:rsidRDefault="000C51E2" w:rsidP="000C51E2">
      <w:pPr>
        <w:spacing w:after="120" w:line="259" w:lineRule="auto"/>
        <w:ind w:left="349"/>
        <w:contextualSpacing/>
        <w:rPr>
          <w:rFonts w:eastAsiaTheme="minorEastAsia"/>
          <w:sz w:val="21"/>
          <w:szCs w:val="21"/>
        </w:rPr>
      </w:pPr>
      <w:r>
        <w:rPr>
          <w:rFonts w:eastAsiaTheme="minorEastAsia"/>
          <w:iCs/>
          <w:sz w:val="21"/>
          <w:szCs w:val="21"/>
        </w:rPr>
        <w:t xml:space="preserve">      </w:t>
      </w:r>
      <m:oMath>
        <m:r>
          <w:rPr>
            <w:rFonts w:ascii="Cambria Math" w:eastAsiaTheme="minorEastAsia" w:hAnsi="Cambria Math"/>
            <w:sz w:val="21"/>
            <w:szCs w:val="21"/>
          </w:rPr>
          <m:t>II:f-7=3</m:t>
        </m:r>
      </m:oMath>
    </w:p>
    <w:p w:rsidR="004905EF" w:rsidRPr="00C5528B" w:rsidRDefault="004905EF" w:rsidP="0050086F">
      <w:pPr>
        <w:pStyle w:val="Listenabsatz"/>
        <w:numPr>
          <w:ilvl w:val="0"/>
          <w:numId w:val="20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I:x-y=-1</m:t>
        </m:r>
      </m:oMath>
    </w:p>
    <w:p w:rsidR="004905EF" w:rsidRPr="0050086F" w:rsidRDefault="0050086F" w:rsidP="0050086F">
      <w:pPr>
        <w:pStyle w:val="Listenabsatz"/>
        <w:spacing w:after="120"/>
        <w:ind w:left="709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 </w:t>
      </w:r>
      <m:oMath>
        <m:r>
          <w:rPr>
            <w:rFonts w:ascii="Cambria Math" w:eastAsiaTheme="minorEastAsia" w:hAnsi="Cambria Math"/>
            <w:sz w:val="21"/>
            <w:szCs w:val="21"/>
          </w:rPr>
          <m:t xml:space="preserve">II: 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x+y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2</m:t>
            </m:r>
          </m:den>
        </m:f>
        <m:r>
          <w:rPr>
            <w:rFonts w:ascii="Cambria Math" w:eastAsiaTheme="minorEastAsia" w:hAnsi="Cambria Math"/>
            <w:sz w:val="21"/>
            <w:szCs w:val="21"/>
          </w:rPr>
          <m:t>=3</m:t>
        </m:r>
      </m:oMath>
    </w:p>
    <w:p w:rsidR="004905EF" w:rsidRPr="00C5528B" w:rsidRDefault="004905EF" w:rsidP="0050086F">
      <w:pPr>
        <w:pStyle w:val="Listenabsatz"/>
        <w:numPr>
          <w:ilvl w:val="0"/>
          <w:numId w:val="20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I:0,2b+0,1c=10</m:t>
        </m:r>
      </m:oMath>
    </w:p>
    <w:p w:rsidR="004905EF" w:rsidRPr="00C5528B" w:rsidRDefault="004905EF" w:rsidP="004905EF">
      <w:pPr>
        <w:pStyle w:val="Listenabsatz"/>
        <w:rPr>
          <w:rFonts w:eastAsiaTheme="minorEastAsia"/>
          <w:sz w:val="21"/>
          <w:szCs w:val="21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1"/>
              <w:szCs w:val="21"/>
            </w:rPr>
            <m:t>II:b-c=-10</m:t>
          </m:r>
        </m:oMath>
      </m:oMathPara>
    </w:p>
    <w:p w:rsidR="004905EF" w:rsidRDefault="004905EF" w:rsidP="00367E9E">
      <w:pPr>
        <w:pStyle w:val="04berschrift4"/>
      </w:pPr>
    </w:p>
    <w:p w:rsidR="000C51E2" w:rsidRDefault="000C51E2" w:rsidP="00367E9E">
      <w:pPr>
        <w:pStyle w:val="04berschrift4"/>
      </w:pPr>
    </w:p>
    <w:p w:rsidR="000C51E2" w:rsidRPr="000C51E2" w:rsidRDefault="000C51E2" w:rsidP="000C51E2">
      <w:pPr>
        <w:pStyle w:val="04berschrift4"/>
        <w:numPr>
          <w:ilvl w:val="0"/>
          <w:numId w:val="16"/>
        </w:numPr>
      </w:pPr>
      <w:r>
        <w:t>Lagebeziehung zweier Funktionsgraphen</w:t>
      </w:r>
    </w:p>
    <w:p w:rsidR="000C51E2" w:rsidRDefault="000C51E2" w:rsidP="00367E9E">
      <w:pPr>
        <w:pStyle w:val="04berschrift4"/>
      </w:pPr>
    </w:p>
    <w:p w:rsidR="000C51E2" w:rsidRPr="000C51E2" w:rsidRDefault="000C51E2" w:rsidP="000C51E2">
      <w:pPr>
        <w:spacing w:after="160" w:line="259" w:lineRule="auto"/>
        <w:contextualSpacing/>
        <w:rPr>
          <w:rFonts w:eastAsiaTheme="minorEastAsia"/>
          <w:sz w:val="21"/>
          <w:szCs w:val="21"/>
        </w:rPr>
      </w:pPr>
      <w:r w:rsidRPr="000C51E2">
        <w:rPr>
          <w:rFonts w:eastAsiaTheme="minorEastAsia"/>
          <w:sz w:val="21"/>
          <w:szCs w:val="21"/>
        </w:rPr>
        <w:t>Lösen Sie die folgenden Gleichungssysteme rechnerisch und grafisch. Welche Lage haben die beiden Geraden jeweils zueinander?</w:t>
      </w:r>
    </w:p>
    <w:p w:rsidR="000C51E2" w:rsidRPr="00AB35AF" w:rsidRDefault="000C51E2" w:rsidP="000C51E2">
      <w:pPr>
        <w:pStyle w:val="Listenabsatz"/>
        <w:numPr>
          <w:ilvl w:val="0"/>
          <w:numId w:val="22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 2x-y=7</m:t>
        </m:r>
      </m:oMath>
    </w:p>
    <w:p w:rsidR="000C51E2" w:rsidRPr="00711D50" w:rsidRDefault="000C51E2" w:rsidP="000C51E2">
      <w:pPr>
        <w:pStyle w:val="Listenabsatz"/>
        <w:spacing w:after="120"/>
        <w:ind w:left="709"/>
        <w:rPr>
          <w:rFonts w:eastAsiaTheme="minorEastAsia"/>
          <w:sz w:val="21"/>
          <w:szCs w:val="21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1"/>
              <w:szCs w:val="21"/>
            </w:rPr>
            <m:t>II: -x+</m:t>
          </m:r>
          <m:f>
            <m:fPr>
              <m:ctrlPr>
                <w:rPr>
                  <w:rFonts w:ascii="Cambria Math" w:eastAsiaTheme="minorEastAsia" w:hAnsi="Cambria Math"/>
                  <w:i/>
                  <w:sz w:val="21"/>
                  <w:szCs w:val="21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1"/>
                  <w:szCs w:val="21"/>
                </w:rPr>
                <m:t>y</m:t>
              </m:r>
            </m:num>
            <m:den>
              <m:r>
                <w:rPr>
                  <w:rFonts w:ascii="Cambria Math" w:eastAsiaTheme="minorEastAsia" w:hAnsi="Cambria Math"/>
                  <w:sz w:val="21"/>
                  <w:szCs w:val="21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1"/>
              <w:szCs w:val="21"/>
            </w:rPr>
            <m:t>=-4</m:t>
          </m:r>
        </m:oMath>
      </m:oMathPara>
    </w:p>
    <w:p w:rsidR="000C51E2" w:rsidRPr="00711D50" w:rsidRDefault="000C51E2" w:rsidP="000C51E2">
      <w:pPr>
        <w:pStyle w:val="Listenabsatz"/>
        <w:numPr>
          <w:ilvl w:val="0"/>
          <w:numId w:val="22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I:3y=9</m:t>
        </m:r>
      </m:oMath>
    </w:p>
    <w:p w:rsidR="000C51E2" w:rsidRPr="00711D50" w:rsidRDefault="000C51E2" w:rsidP="000C51E2">
      <w:pPr>
        <w:pStyle w:val="Listenabsatz"/>
        <w:spacing w:after="120"/>
        <w:ind w:left="709"/>
        <w:rPr>
          <w:rFonts w:eastAsiaTheme="minorEastAsia"/>
          <w:sz w:val="21"/>
          <w:szCs w:val="21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1"/>
              <w:szCs w:val="21"/>
            </w:rPr>
            <m:t xml:space="preserve">II:3x- </m:t>
          </m:r>
          <m:f>
            <m:fPr>
              <m:ctrlPr>
                <w:rPr>
                  <w:rFonts w:ascii="Cambria Math" w:eastAsiaTheme="minorEastAsia" w:hAnsi="Cambria Math"/>
                  <w:i/>
                  <w:sz w:val="21"/>
                  <w:szCs w:val="21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1"/>
                  <w:szCs w:val="21"/>
                </w:rPr>
                <m:t>3y</m:t>
              </m:r>
            </m:num>
            <m:den>
              <m:r>
                <w:rPr>
                  <w:rFonts w:ascii="Cambria Math" w:eastAsiaTheme="minorEastAsia" w:hAnsi="Cambria Math"/>
                  <w:sz w:val="21"/>
                  <w:szCs w:val="21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1"/>
              <w:szCs w:val="21"/>
            </w:rPr>
            <m:t>=6</m:t>
          </m:r>
        </m:oMath>
      </m:oMathPara>
    </w:p>
    <w:p w:rsidR="000C51E2" w:rsidRPr="0095635A" w:rsidRDefault="000C51E2" w:rsidP="000C51E2">
      <w:pPr>
        <w:pStyle w:val="Listenabsatz"/>
        <w:numPr>
          <w:ilvl w:val="0"/>
          <w:numId w:val="22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I:0,5x-y=1</m:t>
        </m:r>
      </m:oMath>
    </w:p>
    <w:p w:rsidR="000C51E2" w:rsidRPr="007667D0" w:rsidRDefault="000C51E2" w:rsidP="000C51E2">
      <w:pPr>
        <w:pStyle w:val="Listenabsatz"/>
        <w:rPr>
          <w:rFonts w:eastAsiaTheme="minorEastAsia"/>
          <w:sz w:val="21"/>
          <w:szCs w:val="21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1"/>
              <w:szCs w:val="21"/>
            </w:rPr>
            <m:t>II:2y=x-2</m:t>
          </m:r>
        </m:oMath>
      </m:oMathPara>
    </w:p>
    <w:p w:rsidR="000C51E2" w:rsidRDefault="000C51E2" w:rsidP="000C51E2">
      <w:pPr>
        <w:rPr>
          <w:rFonts w:eastAsiaTheme="minorEastAsia"/>
          <w:sz w:val="21"/>
          <w:szCs w:val="21"/>
        </w:rPr>
      </w:pPr>
    </w:p>
    <w:p w:rsidR="001F4EFE" w:rsidRDefault="001F4EFE" w:rsidP="000C51E2">
      <w:pPr>
        <w:spacing w:after="160" w:line="259" w:lineRule="auto"/>
        <w:contextualSpacing/>
        <w:rPr>
          <w:rFonts w:eastAsiaTheme="minorEastAsia"/>
          <w:sz w:val="21"/>
          <w:szCs w:val="21"/>
        </w:rPr>
      </w:pPr>
    </w:p>
    <w:p w:rsidR="000C51E2" w:rsidRPr="000C51E2" w:rsidRDefault="000C51E2" w:rsidP="000C51E2">
      <w:pPr>
        <w:spacing w:after="160" w:line="259" w:lineRule="auto"/>
        <w:contextualSpacing/>
        <w:rPr>
          <w:rFonts w:eastAsiaTheme="minorEastAsia"/>
          <w:sz w:val="21"/>
          <w:szCs w:val="21"/>
        </w:rPr>
      </w:pPr>
      <w:r w:rsidRPr="000C51E2">
        <w:rPr>
          <w:rFonts w:eastAsiaTheme="minorEastAsia"/>
          <w:sz w:val="21"/>
          <w:szCs w:val="21"/>
        </w:rPr>
        <w:t xml:space="preserve">Bestimmen Sie den Koeffizienten </w:t>
      </w:r>
      <w:r w:rsidRPr="000C51E2">
        <w:rPr>
          <w:rFonts w:eastAsiaTheme="minorEastAsia"/>
          <w:i/>
          <w:sz w:val="21"/>
          <w:szCs w:val="21"/>
        </w:rPr>
        <w:t>a</w:t>
      </w:r>
      <w:r w:rsidRPr="000C51E2">
        <w:rPr>
          <w:rFonts w:eastAsiaTheme="minorEastAsia"/>
          <w:sz w:val="21"/>
          <w:szCs w:val="21"/>
        </w:rPr>
        <w:t xml:space="preserve"> derart, dass die beiden durch die Funktionsgleichung gegebenen Geraden die angegebene Lage zueinander besitzen. </w:t>
      </w:r>
    </w:p>
    <w:p w:rsidR="000C51E2" w:rsidRDefault="000C51E2" w:rsidP="000C51E2">
      <w:pPr>
        <w:pStyle w:val="Listenabsatz"/>
        <w:rPr>
          <w:rFonts w:eastAsiaTheme="minorEastAsia"/>
          <w:sz w:val="21"/>
          <w:szCs w:val="21"/>
        </w:rPr>
      </w:pPr>
    </w:p>
    <w:p w:rsidR="008179E0" w:rsidRDefault="008179E0" w:rsidP="008179E0">
      <w:pPr>
        <w:pStyle w:val="Listenabsatz"/>
        <w:numPr>
          <w:ilvl w:val="0"/>
          <w:numId w:val="22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w:r w:rsidRPr="008179E0">
        <w:rPr>
          <w:rFonts w:eastAsiaTheme="minorEastAsia"/>
          <w:sz w:val="21"/>
          <w:szCs w:val="21"/>
        </w:rPr>
        <w:t xml:space="preserve"> </w:t>
      </w:r>
      <m:oMath>
        <m:r>
          <w:rPr>
            <w:rFonts w:ascii="Cambria Math" w:eastAsiaTheme="minorEastAsia" w:hAnsi="Cambria Math"/>
            <w:sz w:val="21"/>
            <w:szCs w:val="21"/>
          </w:rPr>
          <m:t>I: y=a∙x+3</m:t>
        </m:r>
      </m:oMath>
      <w:r w:rsidR="000C51E2" w:rsidRPr="008179E0"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ab/>
      </w:r>
      <w:r w:rsidR="000C51E2" w:rsidRPr="008179E0">
        <w:rPr>
          <w:rFonts w:eastAsiaTheme="minorEastAsia"/>
          <w:sz w:val="21"/>
          <w:szCs w:val="21"/>
        </w:rPr>
        <w:t>parallel</w:t>
      </w:r>
    </w:p>
    <w:p w:rsidR="000C51E2" w:rsidRDefault="008179E0" w:rsidP="008179E0">
      <w:pPr>
        <w:pStyle w:val="Listenabsatz"/>
        <w:spacing w:after="120" w:line="259" w:lineRule="auto"/>
        <w:ind w:left="720"/>
        <w:contextualSpacing/>
        <w:rPr>
          <w:rFonts w:eastAsiaTheme="minorEastAsia"/>
          <w:sz w:val="21"/>
          <w:szCs w:val="21"/>
        </w:rPr>
      </w:pPr>
      <w:r>
        <w:rPr>
          <w:rFonts w:eastAsiaTheme="minorEastAsia"/>
          <w:iCs/>
          <w:sz w:val="21"/>
          <w:szCs w:val="21"/>
        </w:rPr>
        <w:t xml:space="preserve"> </w:t>
      </w:r>
      <m:oMath>
        <m:r>
          <w:rPr>
            <w:rFonts w:ascii="Cambria Math" w:eastAsiaTheme="minorEastAsia" w:hAnsi="Cambria Math"/>
            <w:sz w:val="21"/>
            <w:szCs w:val="21"/>
          </w:rPr>
          <m:t>II:y=3x-2</m:t>
        </m:r>
      </m:oMath>
    </w:p>
    <w:p w:rsidR="008179E0" w:rsidRPr="008179E0" w:rsidRDefault="008179E0" w:rsidP="008179E0">
      <w:pPr>
        <w:pStyle w:val="Listenabsatz"/>
        <w:spacing w:after="120" w:line="259" w:lineRule="auto"/>
        <w:ind w:left="720"/>
        <w:contextualSpacing/>
        <w:rPr>
          <w:rFonts w:eastAsiaTheme="minorEastAsia"/>
          <w:sz w:val="14"/>
          <w:szCs w:val="21"/>
        </w:rPr>
      </w:pPr>
    </w:p>
    <w:p w:rsidR="000C51E2" w:rsidRPr="002A547E" w:rsidRDefault="000C51E2" w:rsidP="008179E0">
      <w:pPr>
        <w:pStyle w:val="Listenabsatz"/>
        <w:numPr>
          <w:ilvl w:val="0"/>
          <w:numId w:val="22"/>
        </w:numPr>
        <w:spacing w:before="120" w:line="259" w:lineRule="auto"/>
        <w:ind w:left="714" w:hanging="357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2</m:t>
            </m:r>
          </m:den>
        </m:f>
        <m:r>
          <w:rPr>
            <w:rFonts w:ascii="Cambria Math" w:eastAsiaTheme="minorEastAsia" w:hAnsi="Cambria Math"/>
            <w:sz w:val="21"/>
            <w:szCs w:val="21"/>
          </w:rPr>
          <m:t>y=3-a∙x</m:t>
        </m:r>
      </m:oMath>
      <w:r>
        <w:rPr>
          <w:rFonts w:eastAsiaTheme="minorEastAsia"/>
          <w:sz w:val="21"/>
          <w:szCs w:val="21"/>
        </w:rPr>
        <w:tab/>
        <w:t>zusammenfallend (ident)</w:t>
      </w:r>
    </w:p>
    <w:p w:rsidR="000C51E2" w:rsidRPr="008179E0" w:rsidRDefault="008179E0" w:rsidP="008179E0">
      <w:pPr>
        <w:spacing w:after="120"/>
        <w:rPr>
          <w:rFonts w:eastAsiaTheme="minorEastAsia"/>
          <w:sz w:val="21"/>
          <w:szCs w:val="21"/>
        </w:rPr>
      </w:pPr>
      <w:r>
        <w:rPr>
          <w:rFonts w:eastAsiaTheme="minorEastAsia"/>
          <w:iCs/>
          <w:sz w:val="21"/>
          <w:szCs w:val="21"/>
        </w:rPr>
        <w:t xml:space="preserve">            </w:t>
      </w:r>
      <m:oMath>
        <m:r>
          <w:rPr>
            <w:rFonts w:ascii="Cambria Math" w:eastAsiaTheme="minorEastAsia" w:hAnsi="Cambria Math"/>
            <w:sz w:val="21"/>
            <w:szCs w:val="21"/>
          </w:rPr>
          <m:t>II:-6+y=2x</m:t>
        </m:r>
      </m:oMath>
    </w:p>
    <w:p w:rsidR="008179E0" w:rsidRDefault="000C51E2" w:rsidP="008179E0">
      <w:pPr>
        <w:pStyle w:val="Listenabsatz"/>
        <w:numPr>
          <w:ilvl w:val="0"/>
          <w:numId w:val="22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m:oMath>
        <m:r>
          <w:rPr>
            <w:rFonts w:ascii="Cambria Math" w:eastAsiaTheme="minorEastAsia" w:hAnsi="Cambria Math"/>
            <w:sz w:val="21"/>
            <w:szCs w:val="21"/>
          </w:rPr>
          <m:t>I: y=4+x</m:t>
        </m:r>
      </m:oMath>
      <w:r>
        <w:rPr>
          <w:rFonts w:eastAsiaTheme="minorEastAsia"/>
          <w:sz w:val="21"/>
          <w:szCs w:val="21"/>
        </w:rPr>
        <w:tab/>
      </w:r>
      <w:r w:rsidR="008179E0"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>schneidend</w:t>
      </w:r>
    </w:p>
    <w:p w:rsidR="000C51E2" w:rsidRPr="008179E0" w:rsidRDefault="008179E0" w:rsidP="008179E0">
      <w:pPr>
        <w:pStyle w:val="Listenabsatz"/>
        <w:spacing w:after="160" w:line="259" w:lineRule="auto"/>
        <w:ind w:left="720"/>
        <w:contextualSpacing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 </w:t>
      </w:r>
      <m:oMath>
        <m:r>
          <w:rPr>
            <w:rFonts w:ascii="Cambria Math" w:eastAsiaTheme="minorEastAsia" w:hAnsi="Cambria Math"/>
            <w:sz w:val="21"/>
            <w:szCs w:val="21"/>
          </w:rPr>
          <m:t>II:a∙y=x</m:t>
        </m:r>
      </m:oMath>
    </w:p>
    <w:p w:rsidR="000C51E2" w:rsidRDefault="000C51E2" w:rsidP="000C51E2">
      <w:pPr>
        <w:rPr>
          <w:rFonts w:eastAsiaTheme="minorEastAsia"/>
          <w:sz w:val="21"/>
          <w:szCs w:val="21"/>
        </w:rPr>
      </w:pPr>
    </w:p>
    <w:p w:rsidR="000C51E2" w:rsidRPr="000C51E2" w:rsidRDefault="000C51E2" w:rsidP="000C51E2">
      <w:pPr>
        <w:spacing w:after="160" w:line="259" w:lineRule="auto"/>
        <w:contextualSpacing/>
        <w:rPr>
          <w:rFonts w:eastAsiaTheme="minorEastAsia"/>
          <w:sz w:val="21"/>
          <w:szCs w:val="21"/>
        </w:rPr>
      </w:pPr>
      <w:r w:rsidRPr="000C51E2">
        <w:rPr>
          <w:rFonts w:eastAsiaTheme="minorEastAsia"/>
          <w:sz w:val="21"/>
          <w:szCs w:val="21"/>
        </w:rPr>
        <w:t xml:space="preserve">Ergänzen Sie jeweils eine Gerade </w:t>
      </w:r>
      <w:r w:rsidRPr="00B756A8">
        <w:rPr>
          <w:rFonts w:eastAsiaTheme="minorEastAsia"/>
          <w:i/>
          <w:sz w:val="21"/>
          <w:szCs w:val="21"/>
        </w:rPr>
        <w:t>g</w:t>
      </w:r>
      <w:r w:rsidRPr="000C51E2">
        <w:rPr>
          <w:rFonts w:eastAsiaTheme="minorEastAsia"/>
          <w:sz w:val="21"/>
          <w:szCs w:val="21"/>
        </w:rPr>
        <w:t xml:space="preserve"> mit den angegebenen Eigenschaften. Stellen Sie jeweils die Funktionsgleichungen der Geraden </w:t>
      </w:r>
      <w:r w:rsidRPr="00B756A8">
        <w:rPr>
          <w:rFonts w:eastAsiaTheme="minorEastAsia"/>
          <w:i/>
          <w:sz w:val="21"/>
          <w:szCs w:val="21"/>
        </w:rPr>
        <w:t>f</w:t>
      </w:r>
      <w:r w:rsidRPr="000C51E2">
        <w:rPr>
          <w:rFonts w:eastAsiaTheme="minorEastAsia"/>
          <w:sz w:val="21"/>
          <w:szCs w:val="21"/>
        </w:rPr>
        <w:t xml:space="preserve"> und </w:t>
      </w:r>
      <w:r w:rsidRPr="00B756A8">
        <w:rPr>
          <w:rFonts w:eastAsiaTheme="minorEastAsia"/>
          <w:i/>
          <w:sz w:val="21"/>
          <w:szCs w:val="21"/>
        </w:rPr>
        <w:t>g</w:t>
      </w:r>
      <w:r w:rsidRPr="000C51E2">
        <w:rPr>
          <w:rFonts w:eastAsiaTheme="minorEastAsia"/>
          <w:sz w:val="21"/>
          <w:szCs w:val="21"/>
        </w:rPr>
        <w:t xml:space="preserve"> auf. </w:t>
      </w:r>
    </w:p>
    <w:p w:rsidR="000C51E2" w:rsidRDefault="000C51E2" w:rsidP="000C51E2">
      <w:pPr>
        <w:pStyle w:val="Listenabsatz"/>
        <w:rPr>
          <w:rFonts w:eastAsiaTheme="minorEastAsia"/>
          <w:sz w:val="21"/>
          <w:szCs w:val="21"/>
        </w:rPr>
      </w:pPr>
    </w:p>
    <w:p w:rsidR="000C51E2" w:rsidRPr="000C51E2" w:rsidRDefault="000C51E2" w:rsidP="008179E0">
      <w:pPr>
        <w:pStyle w:val="Listenabsatz"/>
        <w:numPr>
          <w:ilvl w:val="0"/>
          <w:numId w:val="22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w:r w:rsidRPr="000C51E2">
        <w:rPr>
          <w:rFonts w:eastAsiaTheme="minorEastAsia"/>
          <w:sz w:val="21"/>
          <w:szCs w:val="21"/>
        </w:rPr>
        <w:t xml:space="preserve">Eigenschaften von </w:t>
      </w:r>
      <w:r w:rsidRPr="00B756A8">
        <w:rPr>
          <w:rFonts w:eastAsiaTheme="minorEastAsia"/>
          <w:i/>
          <w:sz w:val="21"/>
          <w:szCs w:val="21"/>
        </w:rPr>
        <w:t>g</w:t>
      </w:r>
      <w:r w:rsidRPr="000C51E2">
        <w:rPr>
          <w:rFonts w:eastAsiaTheme="minorEastAsia"/>
          <w:sz w:val="21"/>
          <w:szCs w:val="21"/>
        </w:rPr>
        <w:t xml:space="preserve">: parallel zu </w:t>
      </w:r>
      <w:r w:rsidRPr="00B756A8">
        <w:rPr>
          <w:rFonts w:eastAsiaTheme="minorEastAsia"/>
          <w:i/>
          <w:sz w:val="21"/>
          <w:szCs w:val="21"/>
        </w:rPr>
        <w:t>f</w:t>
      </w:r>
      <w:r w:rsidRPr="000C51E2">
        <w:rPr>
          <w:rFonts w:eastAsiaTheme="minorEastAsia"/>
          <w:sz w:val="21"/>
          <w:szCs w:val="21"/>
        </w:rPr>
        <w:t xml:space="preserve">; verläuft durch den Punkt </w:t>
      </w:r>
      <w:r w:rsidRPr="00B756A8">
        <w:rPr>
          <w:rFonts w:eastAsiaTheme="minorEastAsia"/>
          <w:i/>
          <w:sz w:val="21"/>
          <w:szCs w:val="21"/>
        </w:rPr>
        <w:t>P</w:t>
      </w:r>
      <w:r w:rsidRPr="000C51E2">
        <w:rPr>
          <w:rFonts w:eastAsiaTheme="minorEastAsia"/>
          <w:sz w:val="21"/>
          <w:szCs w:val="21"/>
        </w:rPr>
        <w:t xml:space="preserve"> = (1/4)</w:t>
      </w: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  <w:r w:rsidRPr="00900306">
        <w:rPr>
          <w:rFonts w:eastAsiaTheme="minorEastAsia"/>
          <w:noProof/>
          <w:sz w:val="21"/>
          <w:szCs w:val="21"/>
          <w:lang w:val="de-AT" w:eastAsia="de-A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85725</wp:posOffset>
            </wp:positionV>
            <wp:extent cx="2943225" cy="2207260"/>
            <wp:effectExtent l="0" t="0" r="9525" b="2540"/>
            <wp:wrapTight wrapText="bothSides">
              <wp:wrapPolygon edited="0">
                <wp:start x="0" y="0"/>
                <wp:lineTo x="0" y="21438"/>
                <wp:lineTo x="21530" y="21438"/>
                <wp:lineTo x="21530" y="0"/>
                <wp:lineTo x="0" y="0"/>
              </wp:wrapPolygon>
            </wp:wrapTight>
            <wp:docPr id="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Pr="00900306" w:rsidRDefault="000C51E2" w:rsidP="008179E0">
      <w:pPr>
        <w:pStyle w:val="Listenabsatz"/>
        <w:numPr>
          <w:ilvl w:val="0"/>
          <w:numId w:val="22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Eigenschaften von </w:t>
      </w:r>
      <w:r w:rsidRPr="00B756A8">
        <w:rPr>
          <w:rFonts w:eastAsiaTheme="minorEastAsia"/>
          <w:i/>
          <w:sz w:val="21"/>
          <w:szCs w:val="21"/>
        </w:rPr>
        <w:t>g</w:t>
      </w:r>
      <w:r>
        <w:rPr>
          <w:rFonts w:eastAsiaTheme="minorEastAsia"/>
          <w:sz w:val="21"/>
          <w:szCs w:val="21"/>
        </w:rPr>
        <w:t xml:space="preserve">: schneidet </w:t>
      </w:r>
      <w:r w:rsidRPr="00B756A8">
        <w:rPr>
          <w:rFonts w:eastAsiaTheme="minorEastAsia"/>
          <w:i/>
          <w:sz w:val="21"/>
          <w:szCs w:val="21"/>
        </w:rPr>
        <w:t xml:space="preserve">f </w:t>
      </w:r>
      <w:r>
        <w:rPr>
          <w:rFonts w:eastAsiaTheme="minorEastAsia"/>
          <w:sz w:val="21"/>
          <w:szCs w:val="21"/>
        </w:rPr>
        <w:t xml:space="preserve">bei </w:t>
      </w:r>
      <w:r w:rsidRPr="00B756A8">
        <w:rPr>
          <w:rFonts w:eastAsiaTheme="minorEastAsia"/>
          <w:i/>
          <w:sz w:val="21"/>
          <w:szCs w:val="21"/>
        </w:rPr>
        <w:t>S</w:t>
      </w:r>
      <w:r>
        <w:rPr>
          <w:rFonts w:eastAsiaTheme="minorEastAsia"/>
          <w:sz w:val="21"/>
          <w:szCs w:val="21"/>
        </w:rPr>
        <w:t xml:space="preserve"> = (2/-0,5); Anstieg ist doppelt so groß wie bei </w:t>
      </w:r>
      <w:r w:rsidRPr="00B756A8">
        <w:rPr>
          <w:rFonts w:eastAsiaTheme="minorEastAsia"/>
          <w:i/>
          <w:sz w:val="21"/>
          <w:szCs w:val="21"/>
        </w:rPr>
        <w:t>f</w:t>
      </w: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  <w:r w:rsidRPr="00900306">
        <w:rPr>
          <w:rFonts w:eastAsiaTheme="minorEastAsia"/>
          <w:noProof/>
          <w:sz w:val="21"/>
          <w:szCs w:val="21"/>
          <w:lang w:val="de-AT" w:eastAsia="de-A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15875</wp:posOffset>
            </wp:positionV>
            <wp:extent cx="297180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462" y="21415"/>
                <wp:lineTo x="21462" y="0"/>
                <wp:lineTo x="0" y="0"/>
              </wp:wrapPolygon>
            </wp:wrapTight>
            <wp:docPr id="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Pr="003C79BF" w:rsidRDefault="000C51E2" w:rsidP="008179E0">
      <w:pPr>
        <w:pStyle w:val="Listenabsatz"/>
        <w:numPr>
          <w:ilvl w:val="0"/>
          <w:numId w:val="22"/>
        </w:numPr>
        <w:spacing w:after="160" w:line="259" w:lineRule="auto"/>
        <w:contextualSpacing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Eigenschaften von </w:t>
      </w:r>
      <w:r w:rsidRPr="00B756A8">
        <w:rPr>
          <w:rFonts w:eastAsiaTheme="minorEastAsia"/>
          <w:i/>
          <w:sz w:val="21"/>
          <w:szCs w:val="21"/>
        </w:rPr>
        <w:t>g</w:t>
      </w:r>
      <w:r>
        <w:rPr>
          <w:rFonts w:eastAsiaTheme="minorEastAsia"/>
          <w:sz w:val="21"/>
          <w:szCs w:val="21"/>
        </w:rPr>
        <w:t xml:space="preserve">: schneidet die </w:t>
      </w:r>
      <w:r w:rsidRPr="00B756A8">
        <w:rPr>
          <w:rFonts w:eastAsiaTheme="minorEastAsia"/>
          <w:i/>
          <w:sz w:val="21"/>
          <w:szCs w:val="21"/>
        </w:rPr>
        <w:t>x</w:t>
      </w:r>
      <w:r>
        <w:rPr>
          <w:rFonts w:eastAsiaTheme="minorEastAsia"/>
          <w:sz w:val="21"/>
          <w:szCs w:val="21"/>
        </w:rPr>
        <w:t xml:space="preserve">–Achse bei </w:t>
      </w:r>
      <w:r w:rsidRPr="00B756A8">
        <w:rPr>
          <w:rFonts w:eastAsiaTheme="minorEastAsia"/>
          <w:i/>
          <w:sz w:val="21"/>
          <w:szCs w:val="21"/>
        </w:rPr>
        <w:t>x</w:t>
      </w:r>
      <w:r>
        <w:rPr>
          <w:rFonts w:eastAsiaTheme="minorEastAsia"/>
          <w:sz w:val="21"/>
          <w:szCs w:val="21"/>
          <w:vertAlign w:val="subscript"/>
        </w:rPr>
        <w:t>1</w:t>
      </w:r>
      <w:r>
        <w:rPr>
          <w:rFonts w:eastAsiaTheme="minorEastAsia"/>
          <w:sz w:val="21"/>
          <w:szCs w:val="21"/>
        </w:rPr>
        <w:t xml:space="preserve">=5; schneidet die </w:t>
      </w:r>
      <w:r w:rsidRPr="00B756A8">
        <w:rPr>
          <w:rFonts w:eastAsiaTheme="minorEastAsia"/>
          <w:i/>
          <w:sz w:val="21"/>
          <w:szCs w:val="21"/>
        </w:rPr>
        <w:t>y</w:t>
      </w:r>
      <w:r>
        <w:rPr>
          <w:rFonts w:eastAsiaTheme="minorEastAsia"/>
          <w:sz w:val="21"/>
          <w:szCs w:val="21"/>
        </w:rPr>
        <w:t xml:space="preserve">–Achse bei </w:t>
      </w:r>
      <w:r w:rsidRPr="00B756A8">
        <w:rPr>
          <w:rFonts w:eastAsiaTheme="minorEastAsia"/>
          <w:i/>
          <w:sz w:val="21"/>
          <w:szCs w:val="21"/>
        </w:rPr>
        <w:t>y</w:t>
      </w:r>
      <w:r>
        <w:rPr>
          <w:rFonts w:eastAsiaTheme="minorEastAsia"/>
          <w:sz w:val="21"/>
          <w:szCs w:val="21"/>
          <w:vertAlign w:val="subscript"/>
        </w:rPr>
        <w:t>1</w:t>
      </w:r>
      <w:r>
        <w:rPr>
          <w:rFonts w:eastAsiaTheme="minorEastAsia"/>
          <w:sz w:val="21"/>
          <w:szCs w:val="21"/>
        </w:rPr>
        <w:t>=3</w:t>
      </w: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  <w:r w:rsidRPr="003C79BF">
        <w:rPr>
          <w:rFonts w:eastAsiaTheme="minorEastAsia"/>
          <w:noProof/>
          <w:sz w:val="21"/>
          <w:szCs w:val="21"/>
          <w:lang w:val="de-AT" w:eastAsia="de-A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728980</wp:posOffset>
            </wp:positionH>
            <wp:positionV relativeFrom="paragraph">
              <wp:posOffset>63500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rPr>
          <w:rFonts w:eastAsiaTheme="minorEastAsia"/>
          <w:sz w:val="21"/>
          <w:szCs w:val="21"/>
        </w:rPr>
      </w:pPr>
    </w:p>
    <w:p w:rsidR="000C51E2" w:rsidRDefault="000C51E2" w:rsidP="000C51E2">
      <w:pPr>
        <w:pStyle w:val="Listenabsatz"/>
        <w:ind w:left="1080"/>
        <w:jc w:val="both"/>
        <w:rPr>
          <w:rFonts w:eastAsiaTheme="minorEastAsia"/>
          <w:sz w:val="21"/>
          <w:szCs w:val="21"/>
        </w:rPr>
      </w:pPr>
    </w:p>
    <w:p w:rsidR="00650795" w:rsidRDefault="00650795">
      <w:pPr>
        <w:spacing w:line="240" w:lineRule="auto"/>
        <w:rPr>
          <w:rFonts w:eastAsiaTheme="minorEastAsia"/>
          <w:sz w:val="21"/>
          <w:szCs w:val="21"/>
        </w:rPr>
      </w:pPr>
    </w:p>
    <w:p w:rsidR="001F4EFE" w:rsidRDefault="001F4EFE">
      <w:pPr>
        <w:spacing w:line="240" w:lineRule="auto"/>
        <w:rPr>
          <w:rFonts w:eastAsiaTheme="minorEastAsia"/>
          <w:sz w:val="21"/>
          <w:szCs w:val="21"/>
        </w:rPr>
      </w:pPr>
    </w:p>
    <w:p w:rsidR="001F4EFE" w:rsidRDefault="001F4EFE">
      <w:pPr>
        <w:spacing w:line="240" w:lineRule="auto"/>
        <w:rPr>
          <w:rFonts w:eastAsiaTheme="minorEastAsia"/>
          <w:sz w:val="21"/>
          <w:szCs w:val="21"/>
        </w:rPr>
      </w:pPr>
    </w:p>
    <w:p w:rsidR="001F4EFE" w:rsidRDefault="001F4EFE">
      <w:pPr>
        <w:spacing w:line="240" w:lineRule="auto"/>
        <w:rPr>
          <w:rFonts w:eastAsiaTheme="minorEastAsia"/>
          <w:sz w:val="21"/>
          <w:szCs w:val="21"/>
        </w:rPr>
      </w:pPr>
    </w:p>
    <w:p w:rsidR="001F4EFE" w:rsidRDefault="001F4EFE">
      <w:pPr>
        <w:spacing w:line="240" w:lineRule="auto"/>
        <w:rPr>
          <w:rFonts w:eastAsiaTheme="minorEastAsia"/>
          <w:sz w:val="21"/>
          <w:szCs w:val="21"/>
        </w:rPr>
      </w:pPr>
    </w:p>
    <w:p w:rsidR="001F4EFE" w:rsidRDefault="001F4EFE">
      <w:pPr>
        <w:spacing w:line="240" w:lineRule="auto"/>
        <w:rPr>
          <w:rFonts w:eastAsiaTheme="minorEastAsia"/>
          <w:sz w:val="21"/>
          <w:szCs w:val="21"/>
        </w:rPr>
      </w:pPr>
    </w:p>
    <w:p w:rsidR="001F4EFE" w:rsidRDefault="001F4EFE">
      <w:pPr>
        <w:spacing w:line="240" w:lineRule="auto"/>
        <w:rPr>
          <w:rFonts w:eastAsiaTheme="minorEastAsia"/>
          <w:sz w:val="21"/>
          <w:szCs w:val="21"/>
        </w:rPr>
      </w:pPr>
    </w:p>
    <w:p w:rsidR="001F4EFE" w:rsidRDefault="001F4EFE">
      <w:pPr>
        <w:spacing w:line="240" w:lineRule="auto"/>
        <w:rPr>
          <w:rFonts w:eastAsiaTheme="minorEastAsia"/>
          <w:sz w:val="21"/>
          <w:szCs w:val="21"/>
        </w:rPr>
      </w:pPr>
    </w:p>
    <w:p w:rsidR="000C51E2" w:rsidRDefault="000C51E2" w:rsidP="00650795">
      <w:pPr>
        <w:pStyle w:val="03berschrift3"/>
        <w:rPr>
          <w:rFonts w:eastAsiaTheme="minorEastAsia"/>
        </w:rPr>
      </w:pPr>
      <w:r>
        <w:rPr>
          <w:rFonts w:eastAsiaTheme="minorEastAsia"/>
        </w:rPr>
        <w:t>Lösungen</w:t>
      </w:r>
    </w:p>
    <w:p w:rsidR="00650795" w:rsidRDefault="000C51E2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  <w:r w:rsidRPr="00650795">
        <w:rPr>
          <w:rFonts w:eastAsiaTheme="minorEastAsia"/>
          <w:sz w:val="21"/>
          <w:szCs w:val="21"/>
          <w:lang w:val="en-US"/>
        </w:rPr>
        <w:t xml:space="preserve">1a) </w:t>
      </w:r>
      <m:oMath>
        <m:r>
          <w:rPr>
            <w:rFonts w:ascii="Cambria Math" w:eastAsiaTheme="minorEastAsia" w:hAnsi="Cambria Math"/>
            <w:sz w:val="21"/>
            <w:szCs w:val="21"/>
            <w:lang w:val="en-US"/>
          </w:rPr>
          <m:t>h=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V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1"/>
                    <w:szCs w:val="21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21"/>
                    <w:szCs w:val="21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1"/>
                <w:szCs w:val="21"/>
                <w:lang w:val="en-US"/>
              </w:rPr>
              <m:t>∙</m:t>
            </m:r>
            <m:r>
              <w:rPr>
                <w:rFonts w:ascii="Cambria Math" w:eastAsiaTheme="minorEastAsia" w:hAnsi="Cambria Math"/>
                <w:sz w:val="21"/>
                <w:szCs w:val="21"/>
              </w:rPr>
              <m:t>π</m:t>
            </m:r>
          </m:den>
        </m:f>
      </m:oMath>
      <w:r w:rsidR="00650795" w:rsidRPr="00650795">
        <w:rPr>
          <w:rFonts w:eastAsiaTheme="minorEastAsia"/>
          <w:sz w:val="21"/>
          <w:szCs w:val="21"/>
          <w:lang w:val="en-US"/>
        </w:rPr>
        <w:t>; h = 8 cm</w:t>
      </w:r>
      <w:r w:rsidR="00650795">
        <w:rPr>
          <w:rFonts w:eastAsiaTheme="minorEastAsia"/>
          <w:sz w:val="21"/>
          <w:szCs w:val="21"/>
          <w:lang w:val="en-US"/>
        </w:rPr>
        <w:tab/>
        <w:t>1</w:t>
      </w:r>
      <w:r w:rsidRPr="00650795">
        <w:rPr>
          <w:rFonts w:eastAsiaTheme="minorEastAsia"/>
          <w:sz w:val="21"/>
          <w:szCs w:val="21"/>
          <w:lang w:val="en-US"/>
        </w:rPr>
        <w:t xml:space="preserve">b) </w:t>
      </w:r>
      <m:oMath>
        <m:r>
          <w:rPr>
            <w:rFonts w:ascii="Cambria Math" w:eastAsiaTheme="minorEastAsia" w:hAnsi="Cambria Math"/>
            <w:sz w:val="21"/>
            <w:szCs w:val="21"/>
          </w:rPr>
          <m:t>c</m:t>
        </m:r>
        <m:r>
          <w:rPr>
            <w:rFonts w:ascii="Cambria Math" w:eastAsiaTheme="minorEastAsia" w:hAnsi="Cambria Math"/>
            <w:sz w:val="21"/>
            <w:szCs w:val="21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  <w:lang w:val="en-US"/>
              </w:rPr>
              <m:t>2</m:t>
            </m:r>
            <m:r>
              <w:rPr>
                <w:rFonts w:ascii="Cambria Math" w:eastAsiaTheme="minorEastAsia" w:hAnsi="Cambria Math"/>
                <w:sz w:val="21"/>
                <w:szCs w:val="21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1"/>
                    <w:szCs w:val="21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21"/>
                    <w:szCs w:val="21"/>
                  </w:rPr>
                  <m:t>c</m:t>
                </m:r>
              </m:sub>
            </m:sSub>
          </m:den>
        </m:f>
      </m:oMath>
      <w:r w:rsidRPr="00650795">
        <w:rPr>
          <w:rFonts w:eastAsiaTheme="minorEastAsia"/>
          <w:sz w:val="21"/>
          <w:szCs w:val="21"/>
          <w:lang w:val="en-US"/>
        </w:rPr>
        <w:t>; c = 6 dm</w:t>
      </w:r>
      <w:r w:rsidR="00650795">
        <w:rPr>
          <w:rFonts w:eastAsiaTheme="minorEastAsia"/>
          <w:sz w:val="21"/>
          <w:szCs w:val="21"/>
          <w:lang w:val="en-US"/>
        </w:rPr>
        <w:tab/>
      </w:r>
    </w:p>
    <w:p w:rsidR="000C51E2" w:rsidRDefault="000C51E2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  <w:r w:rsidRPr="00650795">
        <w:rPr>
          <w:rFonts w:eastAsiaTheme="minorEastAsia"/>
          <w:sz w:val="21"/>
          <w:szCs w:val="21"/>
          <w:lang w:val="en-US"/>
        </w:rPr>
        <w:t xml:space="preserve">1c) </w:t>
      </w:r>
      <m:oMath>
        <m:r>
          <w:rPr>
            <w:rFonts w:ascii="Cambria Math" w:eastAsiaTheme="minorEastAsia" w:hAnsi="Cambria Math"/>
            <w:sz w:val="21"/>
            <w:szCs w:val="21"/>
          </w:rPr>
          <m:t>a</m:t>
        </m:r>
        <m:r>
          <w:rPr>
            <w:rFonts w:ascii="Cambria Math" w:eastAsiaTheme="minorEastAsia" w:hAnsi="Cambria Math"/>
            <w:sz w:val="21"/>
            <w:szCs w:val="21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  <w:lang w:val="en-US"/>
              </w:rPr>
              <m:t>2</m:t>
            </m:r>
            <m:r>
              <w:rPr>
                <w:rFonts w:ascii="Cambria Math" w:eastAsiaTheme="minorEastAsia" w:hAnsi="Cambria Math"/>
                <w:sz w:val="21"/>
                <w:szCs w:val="21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  <w:lang w:val="en-US"/>
              </w:rPr>
              <m:t>h</m:t>
            </m:r>
          </m:den>
        </m:f>
        <m:r>
          <w:rPr>
            <w:rFonts w:ascii="Cambria Math" w:eastAsiaTheme="minorEastAsia" w:hAnsi="Cambria Math"/>
            <w:sz w:val="21"/>
            <w:szCs w:val="21"/>
            <w:lang w:val="en-US"/>
          </w:rPr>
          <m:t>-</m:t>
        </m:r>
        <m:r>
          <w:rPr>
            <w:rFonts w:ascii="Cambria Math" w:eastAsiaTheme="minorEastAsia" w:hAnsi="Cambria Math"/>
            <w:sz w:val="21"/>
            <w:szCs w:val="21"/>
          </w:rPr>
          <m:t>c</m:t>
        </m:r>
      </m:oMath>
      <w:r w:rsidRPr="00650795">
        <w:rPr>
          <w:rFonts w:eastAsiaTheme="minorEastAsia"/>
          <w:sz w:val="21"/>
          <w:szCs w:val="21"/>
          <w:lang w:val="en-US"/>
        </w:rPr>
        <w:t>; a = 6,5 m</w:t>
      </w:r>
      <w:r w:rsidR="00650795">
        <w:rPr>
          <w:rFonts w:eastAsiaTheme="minorEastAsia"/>
          <w:sz w:val="21"/>
          <w:szCs w:val="21"/>
          <w:lang w:val="en-US"/>
        </w:rPr>
        <w:tab/>
      </w:r>
      <w:r w:rsidRPr="002446BE">
        <w:rPr>
          <w:rFonts w:eastAsiaTheme="minorEastAsia"/>
          <w:sz w:val="21"/>
          <w:szCs w:val="21"/>
          <w:lang w:val="en-US"/>
        </w:rPr>
        <w:t xml:space="preserve">1d) </w:t>
      </w:r>
      <m:oMath>
        <m:r>
          <w:rPr>
            <w:rFonts w:ascii="Cambria Math" w:eastAsiaTheme="minorEastAsia" w:hAnsi="Cambria Math"/>
            <w:sz w:val="21"/>
            <w:szCs w:val="21"/>
          </w:rPr>
          <m:t>p</m:t>
        </m:r>
        <m:r>
          <w:rPr>
            <w:rFonts w:ascii="Cambria Math" w:eastAsiaTheme="minorEastAsia" w:hAnsi="Cambria Math"/>
            <w:sz w:val="21"/>
            <w:szCs w:val="21"/>
            <w:lang w:val="en-US"/>
          </w:rPr>
          <m:t>=(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1"/>
                    <w:szCs w:val="21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1"/>
                    <w:szCs w:val="21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1"/>
                    <w:szCs w:val="21"/>
                    <w:lang w:val="en-US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  <w:sz w:val="21"/>
            <w:szCs w:val="21"/>
            <w:lang w:val="en-US"/>
          </w:rPr>
          <m:t>-1)∙100</m:t>
        </m:r>
      </m:oMath>
      <w:r w:rsidRPr="002446BE">
        <w:rPr>
          <w:rFonts w:eastAsiaTheme="minorEastAsia"/>
          <w:sz w:val="21"/>
          <w:szCs w:val="21"/>
          <w:lang w:val="en-US"/>
        </w:rPr>
        <w:t xml:space="preserve"> p = 1,5 %</w:t>
      </w:r>
    </w:p>
    <w:p w:rsidR="00650795" w:rsidRPr="002446BE" w:rsidRDefault="00650795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</w:p>
    <w:p w:rsidR="000C51E2" w:rsidRDefault="000C51E2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  <w:r w:rsidRPr="002446BE">
        <w:rPr>
          <w:rFonts w:eastAsiaTheme="minorEastAsia"/>
          <w:sz w:val="21"/>
          <w:szCs w:val="21"/>
          <w:lang w:val="en-US"/>
        </w:rPr>
        <w:t xml:space="preserve">2a) </w:t>
      </w:r>
      <w:r w:rsidRPr="001132F2">
        <w:rPr>
          <w:rFonts w:eastAsiaTheme="minorEastAsia"/>
          <w:i/>
          <w:sz w:val="21"/>
          <w:szCs w:val="21"/>
          <w:lang w:val="en-US"/>
        </w:rPr>
        <w:t>a</w:t>
      </w:r>
      <w:r w:rsidRPr="002446BE">
        <w:rPr>
          <w:rFonts w:eastAsiaTheme="minorEastAsia"/>
          <w:sz w:val="21"/>
          <w:szCs w:val="21"/>
          <w:lang w:val="en-US"/>
        </w:rPr>
        <w:t xml:space="preserve"> &lt; </w:t>
      </w:r>
      <w:r w:rsidR="001132F2" w:rsidRPr="001132F2">
        <w:rPr>
          <w:rFonts w:eastAsiaTheme="minorEastAsia"/>
          <w:sz w:val="21"/>
          <w:szCs w:val="21"/>
          <w:lang w:val="en-US"/>
        </w:rPr>
        <w:t>–</w:t>
      </w:r>
      <w:r w:rsidRPr="002446BE">
        <w:rPr>
          <w:rFonts w:eastAsiaTheme="minorEastAsia"/>
          <w:sz w:val="21"/>
          <w:szCs w:val="21"/>
          <w:lang w:val="en-US"/>
        </w:rPr>
        <w:t>2</w:t>
      </w:r>
      <w:r w:rsidR="00650795">
        <w:rPr>
          <w:rFonts w:eastAsiaTheme="minorEastAsia"/>
          <w:sz w:val="21"/>
          <w:szCs w:val="21"/>
          <w:lang w:val="en-US"/>
        </w:rPr>
        <w:tab/>
      </w:r>
      <w:r w:rsidRPr="002446BE">
        <w:rPr>
          <w:rFonts w:eastAsiaTheme="minorEastAsia"/>
          <w:sz w:val="21"/>
          <w:szCs w:val="21"/>
          <w:lang w:val="en-US"/>
        </w:rPr>
        <w:t xml:space="preserve">2b) </w:t>
      </w:r>
      <w:r w:rsidRPr="001132F2">
        <w:rPr>
          <w:rFonts w:eastAsiaTheme="minorEastAsia"/>
          <w:i/>
          <w:sz w:val="21"/>
          <w:szCs w:val="21"/>
          <w:lang w:val="en-US"/>
        </w:rPr>
        <w:t>b</w:t>
      </w:r>
      <w:r w:rsidRPr="002446BE">
        <w:rPr>
          <w:rFonts w:eastAsiaTheme="minorEastAsia"/>
          <w:sz w:val="21"/>
          <w:szCs w:val="21"/>
          <w:lang w:val="en-US"/>
        </w:rPr>
        <w:t xml:space="preserve"> ≥ </w:t>
      </w:r>
      <w:r w:rsidR="001132F2" w:rsidRPr="001132F2">
        <w:rPr>
          <w:rFonts w:eastAsiaTheme="minorEastAsia"/>
          <w:sz w:val="21"/>
          <w:szCs w:val="21"/>
          <w:lang w:val="en-US"/>
        </w:rPr>
        <w:t>–</w:t>
      </w:r>
      <w:r w:rsidRPr="002446BE">
        <w:rPr>
          <w:rFonts w:eastAsiaTheme="minorEastAsia"/>
          <w:sz w:val="21"/>
          <w:szCs w:val="21"/>
          <w:lang w:val="en-US"/>
        </w:rPr>
        <w:t>18</w:t>
      </w:r>
      <w:r w:rsidR="00650795">
        <w:rPr>
          <w:rFonts w:eastAsiaTheme="minorEastAsia"/>
          <w:sz w:val="21"/>
          <w:szCs w:val="21"/>
          <w:lang w:val="en-US"/>
        </w:rPr>
        <w:tab/>
      </w:r>
      <w:r w:rsidRPr="002446BE">
        <w:rPr>
          <w:rFonts w:eastAsiaTheme="minorEastAsia"/>
          <w:sz w:val="21"/>
          <w:szCs w:val="21"/>
          <w:lang w:val="en-US"/>
        </w:rPr>
        <w:t xml:space="preserve">2c) </w:t>
      </w:r>
      <w:r w:rsidRPr="001132F2">
        <w:rPr>
          <w:rFonts w:eastAsiaTheme="minorEastAsia"/>
          <w:i/>
          <w:sz w:val="21"/>
          <w:szCs w:val="21"/>
          <w:lang w:val="en-US"/>
        </w:rPr>
        <w:t>L</w:t>
      </w:r>
      <w:r w:rsidRPr="002446BE">
        <w:rPr>
          <w:rFonts w:eastAsiaTheme="minorEastAsia"/>
          <w:sz w:val="21"/>
          <w:szCs w:val="21"/>
          <w:lang w:val="en-US"/>
        </w:rPr>
        <w:t xml:space="preserve"> = Grundmenge</w:t>
      </w:r>
      <w:r w:rsidR="00650795">
        <w:rPr>
          <w:rFonts w:eastAsiaTheme="minorEastAsia"/>
          <w:sz w:val="21"/>
          <w:szCs w:val="21"/>
          <w:lang w:val="en-US"/>
        </w:rPr>
        <w:tab/>
      </w:r>
      <w:r w:rsidRPr="002446BE">
        <w:rPr>
          <w:rFonts w:eastAsiaTheme="minorEastAsia"/>
          <w:sz w:val="21"/>
          <w:szCs w:val="21"/>
          <w:lang w:val="en-US"/>
        </w:rPr>
        <w:t xml:space="preserve">2d) </w:t>
      </w:r>
      <w:r w:rsidRPr="001132F2">
        <w:rPr>
          <w:rFonts w:eastAsiaTheme="minorEastAsia"/>
          <w:i/>
          <w:sz w:val="21"/>
          <w:szCs w:val="21"/>
          <w:lang w:val="en-US"/>
        </w:rPr>
        <w:t xml:space="preserve">d </w:t>
      </w:r>
      <w:r w:rsidRPr="002446BE">
        <w:rPr>
          <w:rFonts w:eastAsiaTheme="minorEastAsia"/>
          <w:sz w:val="21"/>
          <w:szCs w:val="21"/>
          <w:lang w:val="en-US"/>
        </w:rPr>
        <w:t xml:space="preserve">≥ </w:t>
      </w:r>
      <w:r w:rsidR="001132F2" w:rsidRPr="001132F2">
        <w:rPr>
          <w:rFonts w:eastAsiaTheme="minorEastAsia"/>
          <w:sz w:val="21"/>
          <w:szCs w:val="21"/>
          <w:lang w:val="en-US"/>
        </w:rPr>
        <w:t>–</w:t>
      </w:r>
      <w:r w:rsidRPr="002446BE">
        <w:rPr>
          <w:rFonts w:eastAsiaTheme="minorEastAsia"/>
          <w:sz w:val="21"/>
          <w:szCs w:val="21"/>
          <w:lang w:val="en-US"/>
        </w:rPr>
        <w:t>2</w:t>
      </w:r>
    </w:p>
    <w:p w:rsidR="00650795" w:rsidRPr="002446BE" w:rsidRDefault="00650795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</w:p>
    <w:p w:rsidR="000C51E2" w:rsidRDefault="000C51E2" w:rsidP="00650795">
      <w:pPr>
        <w:pStyle w:val="Listenabsatz"/>
        <w:ind w:left="142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3a) 1,4x + 3,7 ≤ 20; </w:t>
      </w:r>
      <w:r w:rsidRPr="001132F2">
        <w:rPr>
          <w:rFonts w:eastAsiaTheme="minorEastAsia"/>
          <w:i/>
          <w:sz w:val="21"/>
          <w:szCs w:val="21"/>
        </w:rPr>
        <w:t>x</w:t>
      </w:r>
      <w:r>
        <w:rPr>
          <w:rFonts w:eastAsiaTheme="minorEastAsia"/>
          <w:sz w:val="21"/>
          <w:szCs w:val="21"/>
        </w:rPr>
        <w:t xml:space="preserve"> ≤ 11,6; maximal 11 kg</w:t>
      </w:r>
    </w:p>
    <w:p w:rsidR="000C51E2" w:rsidRDefault="000C51E2" w:rsidP="00650795">
      <w:pPr>
        <w:pStyle w:val="Listenabsatz"/>
        <w:ind w:left="142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3b) </w:t>
      </w:r>
      <m:oMath>
        <m:r>
          <w:rPr>
            <w:rFonts w:ascii="Cambria Math" w:eastAsiaTheme="minorEastAsia" w:hAnsi="Cambria Math"/>
            <w:sz w:val="21"/>
            <w:szCs w:val="21"/>
          </w:rPr>
          <m:t>420∙(1+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t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360</m:t>
            </m:r>
          </m:den>
        </m:f>
        <m:r>
          <w:rPr>
            <w:rFonts w:ascii="Cambria Math" w:eastAsiaTheme="minorEastAsia" w:hAnsi="Cambria Math"/>
            <w:sz w:val="21"/>
            <w:szCs w:val="21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Theme="minorEastAsia" w:hAnsi="Cambria Math"/>
                <w:sz w:val="21"/>
                <w:szCs w:val="21"/>
              </w:rPr>
              <m:t>1,5</m:t>
            </m:r>
          </m:num>
          <m:den>
            <m:r>
              <w:rPr>
                <w:rFonts w:ascii="Cambria Math" w:eastAsiaTheme="minorEastAsia" w:hAnsi="Cambria Math"/>
                <w:sz w:val="21"/>
                <w:szCs w:val="21"/>
              </w:rPr>
              <m:t>100</m:t>
            </m:r>
          </m:den>
        </m:f>
        <m:r>
          <w:rPr>
            <w:rFonts w:ascii="Cambria Math" w:eastAsiaTheme="minorEastAsia" w:hAnsi="Cambria Math"/>
            <w:sz w:val="21"/>
            <w:szCs w:val="21"/>
          </w:rPr>
          <m:t>)≥425</m:t>
        </m:r>
      </m:oMath>
      <w:r>
        <w:rPr>
          <w:rFonts w:eastAsiaTheme="minorEastAsia"/>
          <w:sz w:val="21"/>
          <w:szCs w:val="21"/>
        </w:rPr>
        <w:t>;</w:t>
      </w:r>
      <w:r w:rsidRPr="001132F2">
        <w:rPr>
          <w:rFonts w:eastAsiaTheme="minorEastAsia"/>
          <w:i/>
          <w:sz w:val="21"/>
          <w:szCs w:val="21"/>
        </w:rPr>
        <w:t xml:space="preserve"> t</w:t>
      </w:r>
      <w:r>
        <w:rPr>
          <w:rFonts w:eastAsiaTheme="minorEastAsia"/>
          <w:sz w:val="21"/>
          <w:szCs w:val="21"/>
        </w:rPr>
        <w:t xml:space="preserve"> ≥ 285,7; mindestens 286 Tage</w:t>
      </w:r>
    </w:p>
    <w:p w:rsidR="000C51E2" w:rsidRDefault="000C51E2" w:rsidP="00650795">
      <w:pPr>
        <w:pStyle w:val="Listenabsatz"/>
        <w:ind w:left="142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>3c) 0,068</w:t>
      </w:r>
      <w:r w:rsidRPr="001132F2">
        <w:rPr>
          <w:rFonts w:eastAsiaTheme="minorEastAsia"/>
          <w:i/>
          <w:sz w:val="21"/>
          <w:szCs w:val="21"/>
        </w:rPr>
        <w:t>x</w:t>
      </w:r>
      <w:r>
        <w:rPr>
          <w:rFonts w:eastAsiaTheme="minorEastAsia"/>
          <w:sz w:val="21"/>
          <w:szCs w:val="21"/>
        </w:rPr>
        <w:t xml:space="preserve"> + 19,8  ≥ 0,074</w:t>
      </w:r>
      <w:r w:rsidRPr="001132F2">
        <w:rPr>
          <w:rFonts w:eastAsiaTheme="minorEastAsia"/>
          <w:i/>
          <w:sz w:val="21"/>
          <w:szCs w:val="21"/>
        </w:rPr>
        <w:t>x</w:t>
      </w:r>
      <w:r>
        <w:rPr>
          <w:rFonts w:eastAsiaTheme="minorEastAsia"/>
          <w:sz w:val="21"/>
          <w:szCs w:val="21"/>
        </w:rPr>
        <w:t xml:space="preserve">; </w:t>
      </w:r>
      <w:r w:rsidRPr="001132F2">
        <w:rPr>
          <w:rFonts w:eastAsiaTheme="minorEastAsia"/>
          <w:i/>
          <w:sz w:val="21"/>
          <w:szCs w:val="21"/>
        </w:rPr>
        <w:t>x</w:t>
      </w:r>
      <w:r>
        <w:rPr>
          <w:rFonts w:eastAsiaTheme="minorEastAsia"/>
          <w:sz w:val="21"/>
          <w:szCs w:val="21"/>
        </w:rPr>
        <w:t xml:space="preserve"> ≤ 3300; unter 3300 Tage</w:t>
      </w:r>
    </w:p>
    <w:p w:rsidR="000C51E2" w:rsidRDefault="000C51E2" w:rsidP="001F4EFE">
      <w:pPr>
        <w:pStyle w:val="Listenabsatz"/>
        <w:tabs>
          <w:tab w:val="left" w:pos="8690"/>
        </w:tabs>
        <w:ind w:left="142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>3d) 105</w:t>
      </w:r>
      <w:r w:rsidRPr="001132F2">
        <w:rPr>
          <w:rFonts w:eastAsiaTheme="minorEastAsia"/>
          <w:i/>
          <w:sz w:val="21"/>
          <w:szCs w:val="21"/>
        </w:rPr>
        <w:t>t</w:t>
      </w:r>
      <w:r>
        <w:rPr>
          <w:rFonts w:eastAsiaTheme="minorEastAsia"/>
          <w:sz w:val="21"/>
          <w:szCs w:val="21"/>
        </w:rPr>
        <w:t xml:space="preserve"> ≥ 230; </w:t>
      </w:r>
      <w:r w:rsidRPr="001132F2">
        <w:rPr>
          <w:rFonts w:eastAsiaTheme="minorEastAsia"/>
          <w:i/>
          <w:sz w:val="21"/>
          <w:szCs w:val="21"/>
        </w:rPr>
        <w:t>t</w:t>
      </w:r>
      <w:r>
        <w:rPr>
          <w:rFonts w:eastAsiaTheme="minorEastAsia"/>
          <w:sz w:val="21"/>
          <w:szCs w:val="21"/>
        </w:rPr>
        <w:t xml:space="preserve"> ≥ 2,19; 2 Stunden 11 Minuten, es geht sich aus</w:t>
      </w:r>
      <w:r w:rsidR="001F4EFE">
        <w:rPr>
          <w:rFonts w:eastAsiaTheme="minorEastAsia"/>
          <w:sz w:val="21"/>
          <w:szCs w:val="21"/>
        </w:rPr>
        <w:tab/>
      </w:r>
    </w:p>
    <w:p w:rsidR="00650795" w:rsidRDefault="00650795" w:rsidP="00650795">
      <w:pPr>
        <w:pStyle w:val="Listenabsatz"/>
        <w:ind w:left="142"/>
        <w:jc w:val="both"/>
        <w:rPr>
          <w:rFonts w:eastAsiaTheme="minorEastAsia"/>
          <w:sz w:val="21"/>
          <w:szCs w:val="21"/>
        </w:rPr>
      </w:pPr>
    </w:p>
    <w:p w:rsidR="000C51E2" w:rsidRDefault="000C51E2" w:rsidP="00650795">
      <w:pPr>
        <w:pStyle w:val="Listenabsatz"/>
        <w:ind w:left="142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4a) </w:t>
      </w:r>
      <w:r w:rsidRPr="001132F2">
        <w:rPr>
          <w:rFonts w:eastAsiaTheme="minorEastAsia"/>
          <w:i/>
          <w:sz w:val="21"/>
          <w:szCs w:val="21"/>
        </w:rPr>
        <w:t>x</w:t>
      </w:r>
      <w:r>
        <w:rPr>
          <w:rFonts w:eastAsiaTheme="minorEastAsia"/>
          <w:sz w:val="21"/>
          <w:szCs w:val="21"/>
        </w:rPr>
        <w:t xml:space="preserve"> = 5; </w:t>
      </w:r>
      <w:r w:rsidRPr="001132F2">
        <w:rPr>
          <w:rFonts w:eastAsiaTheme="minorEastAsia"/>
          <w:i/>
          <w:sz w:val="21"/>
          <w:szCs w:val="21"/>
        </w:rPr>
        <w:t>y</w:t>
      </w:r>
      <w:r>
        <w:rPr>
          <w:rFonts w:eastAsiaTheme="minorEastAsia"/>
          <w:sz w:val="21"/>
          <w:szCs w:val="21"/>
        </w:rPr>
        <w:t xml:space="preserve"> = </w:t>
      </w:r>
      <w:r w:rsidR="001132F2">
        <w:rPr>
          <w:rFonts w:eastAsiaTheme="minorEastAsia"/>
          <w:sz w:val="21"/>
          <w:szCs w:val="21"/>
        </w:rPr>
        <w:t>–</w:t>
      </w:r>
      <w:r>
        <w:rPr>
          <w:rFonts w:eastAsiaTheme="minorEastAsia"/>
          <w:sz w:val="21"/>
          <w:szCs w:val="21"/>
        </w:rPr>
        <w:t>2</w:t>
      </w:r>
      <w:r w:rsidR="00650795"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 xml:space="preserve">4b) </w:t>
      </w:r>
      <w:r w:rsidRPr="001132F2">
        <w:rPr>
          <w:rFonts w:eastAsiaTheme="minorEastAsia"/>
          <w:i/>
          <w:sz w:val="21"/>
          <w:szCs w:val="21"/>
        </w:rPr>
        <w:t xml:space="preserve">a </w:t>
      </w:r>
      <w:r>
        <w:rPr>
          <w:rFonts w:eastAsiaTheme="minorEastAsia"/>
          <w:sz w:val="21"/>
          <w:szCs w:val="21"/>
        </w:rPr>
        <w:t>= 2; b = 2,5</w:t>
      </w:r>
      <w:r w:rsidR="00650795"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 xml:space="preserve">4c) </w:t>
      </w:r>
      <w:r w:rsidRPr="001132F2">
        <w:rPr>
          <w:rFonts w:eastAsiaTheme="minorEastAsia"/>
          <w:i/>
          <w:sz w:val="21"/>
          <w:szCs w:val="21"/>
        </w:rPr>
        <w:t xml:space="preserve">r </w:t>
      </w:r>
      <w:r>
        <w:rPr>
          <w:rFonts w:eastAsiaTheme="minorEastAsia"/>
          <w:sz w:val="21"/>
          <w:szCs w:val="21"/>
        </w:rPr>
        <w:t xml:space="preserve">= 0,5; </w:t>
      </w:r>
      <w:r w:rsidRPr="001132F2">
        <w:rPr>
          <w:rFonts w:eastAsiaTheme="minorEastAsia"/>
          <w:i/>
          <w:sz w:val="21"/>
          <w:szCs w:val="21"/>
        </w:rPr>
        <w:t>s</w:t>
      </w:r>
      <w:r>
        <w:rPr>
          <w:rFonts w:eastAsiaTheme="minorEastAsia"/>
          <w:sz w:val="21"/>
          <w:szCs w:val="21"/>
        </w:rPr>
        <w:t xml:space="preserve"> = </w:t>
      </w:r>
      <w:r w:rsidR="001132F2">
        <w:rPr>
          <w:rFonts w:eastAsiaTheme="minorEastAsia"/>
          <w:sz w:val="21"/>
          <w:szCs w:val="21"/>
        </w:rPr>
        <w:t>–</w:t>
      </w:r>
      <w:r>
        <w:rPr>
          <w:rFonts w:eastAsiaTheme="minorEastAsia"/>
          <w:sz w:val="21"/>
          <w:szCs w:val="21"/>
        </w:rPr>
        <w:t>1</w:t>
      </w:r>
    </w:p>
    <w:p w:rsidR="00650795" w:rsidRDefault="00650795" w:rsidP="00650795">
      <w:pPr>
        <w:pStyle w:val="Listenabsatz"/>
        <w:ind w:left="142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>4d</w:t>
      </w:r>
      <w:r w:rsidR="000C51E2">
        <w:rPr>
          <w:rFonts w:eastAsiaTheme="minorEastAsia"/>
          <w:sz w:val="21"/>
          <w:szCs w:val="21"/>
        </w:rPr>
        <w:t xml:space="preserve">) Einsetzungsmethode: </w:t>
      </w:r>
      <w:r w:rsidR="000C51E2" w:rsidRPr="001132F2">
        <w:rPr>
          <w:rFonts w:eastAsiaTheme="minorEastAsia"/>
          <w:i/>
          <w:sz w:val="21"/>
          <w:szCs w:val="21"/>
        </w:rPr>
        <w:t xml:space="preserve">e </w:t>
      </w:r>
      <w:r w:rsidR="000C51E2">
        <w:rPr>
          <w:rFonts w:eastAsiaTheme="minorEastAsia"/>
          <w:sz w:val="21"/>
          <w:szCs w:val="21"/>
        </w:rPr>
        <w:t xml:space="preserve">= </w:t>
      </w:r>
      <w:r w:rsidR="001132F2">
        <w:rPr>
          <w:rFonts w:eastAsiaTheme="minorEastAsia"/>
          <w:sz w:val="21"/>
          <w:szCs w:val="21"/>
        </w:rPr>
        <w:t>–</w:t>
      </w:r>
      <w:r w:rsidR="000C51E2">
        <w:rPr>
          <w:rFonts w:eastAsiaTheme="minorEastAsia"/>
          <w:sz w:val="21"/>
          <w:szCs w:val="21"/>
        </w:rPr>
        <w:t xml:space="preserve">4; </w:t>
      </w:r>
      <w:r w:rsidR="000C51E2" w:rsidRPr="001132F2">
        <w:rPr>
          <w:rFonts w:eastAsiaTheme="minorEastAsia"/>
          <w:i/>
          <w:sz w:val="21"/>
          <w:szCs w:val="21"/>
        </w:rPr>
        <w:t>f</w:t>
      </w:r>
      <w:r w:rsidR="000C51E2">
        <w:rPr>
          <w:rFonts w:eastAsiaTheme="minorEastAsia"/>
          <w:sz w:val="21"/>
          <w:szCs w:val="21"/>
        </w:rPr>
        <w:t xml:space="preserve"> = 10</w:t>
      </w:r>
      <w:r>
        <w:rPr>
          <w:rFonts w:eastAsiaTheme="minorEastAsia"/>
          <w:sz w:val="21"/>
          <w:szCs w:val="21"/>
        </w:rPr>
        <w:tab/>
        <w:t>4e</w:t>
      </w:r>
      <w:r w:rsidR="000C51E2">
        <w:rPr>
          <w:rFonts w:eastAsiaTheme="minorEastAsia"/>
          <w:sz w:val="21"/>
          <w:szCs w:val="21"/>
        </w:rPr>
        <w:t xml:space="preserve">) Additionsverfahren: </w:t>
      </w:r>
      <w:r w:rsidR="000C51E2" w:rsidRPr="001132F2">
        <w:rPr>
          <w:rFonts w:eastAsiaTheme="minorEastAsia"/>
          <w:i/>
          <w:sz w:val="21"/>
          <w:szCs w:val="21"/>
        </w:rPr>
        <w:t>x</w:t>
      </w:r>
      <w:r w:rsidR="000C51E2">
        <w:rPr>
          <w:rFonts w:eastAsiaTheme="minorEastAsia"/>
          <w:sz w:val="21"/>
          <w:szCs w:val="21"/>
        </w:rPr>
        <w:t xml:space="preserve"> = 2,5; </w:t>
      </w:r>
      <w:r w:rsidR="000C51E2" w:rsidRPr="001132F2">
        <w:rPr>
          <w:rFonts w:eastAsiaTheme="minorEastAsia"/>
          <w:i/>
          <w:sz w:val="21"/>
          <w:szCs w:val="21"/>
        </w:rPr>
        <w:t>y</w:t>
      </w:r>
      <w:r w:rsidR="000C51E2">
        <w:rPr>
          <w:rFonts w:eastAsiaTheme="minorEastAsia"/>
          <w:sz w:val="21"/>
          <w:szCs w:val="21"/>
        </w:rPr>
        <w:t xml:space="preserve"> = 3,5</w:t>
      </w:r>
      <w:r>
        <w:rPr>
          <w:rFonts w:eastAsiaTheme="minorEastAsia"/>
          <w:sz w:val="21"/>
          <w:szCs w:val="21"/>
        </w:rPr>
        <w:tab/>
      </w:r>
    </w:p>
    <w:p w:rsidR="000C51E2" w:rsidRDefault="00650795" w:rsidP="00650795">
      <w:pPr>
        <w:pStyle w:val="Listenabsatz"/>
        <w:ind w:left="142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>4f</w:t>
      </w:r>
      <w:r w:rsidR="000C51E2">
        <w:rPr>
          <w:rFonts w:eastAsiaTheme="minorEastAsia"/>
          <w:sz w:val="21"/>
          <w:szCs w:val="21"/>
        </w:rPr>
        <w:t xml:space="preserve">) Additionsverfahren: </w:t>
      </w:r>
      <w:r w:rsidR="000C51E2" w:rsidRPr="001132F2">
        <w:rPr>
          <w:rFonts w:eastAsiaTheme="minorEastAsia"/>
          <w:i/>
          <w:sz w:val="21"/>
          <w:szCs w:val="21"/>
        </w:rPr>
        <w:t xml:space="preserve">b </w:t>
      </w:r>
      <w:r w:rsidR="000C51E2">
        <w:rPr>
          <w:rFonts w:eastAsiaTheme="minorEastAsia"/>
          <w:sz w:val="21"/>
          <w:szCs w:val="21"/>
        </w:rPr>
        <w:t>= 30; c = 40</w:t>
      </w:r>
      <w:r w:rsidR="001132F2">
        <w:rPr>
          <w:rFonts w:eastAsiaTheme="minorEastAsia"/>
          <w:sz w:val="21"/>
          <w:szCs w:val="21"/>
        </w:rPr>
        <w:t xml:space="preserve"> </w:t>
      </w:r>
    </w:p>
    <w:p w:rsidR="00650795" w:rsidRPr="001508E1" w:rsidRDefault="00650795" w:rsidP="00650795">
      <w:pPr>
        <w:pStyle w:val="Listenabsatz"/>
        <w:ind w:left="142"/>
        <w:jc w:val="both"/>
        <w:rPr>
          <w:rFonts w:eastAsiaTheme="minorEastAsia"/>
          <w:sz w:val="21"/>
          <w:szCs w:val="21"/>
        </w:rPr>
      </w:pPr>
    </w:p>
    <w:p w:rsidR="000C51E2" w:rsidRDefault="008179E0" w:rsidP="00650795">
      <w:pPr>
        <w:pStyle w:val="Listenabsatz"/>
        <w:ind w:left="142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>5</w:t>
      </w:r>
      <w:r w:rsidR="000C51E2">
        <w:rPr>
          <w:rFonts w:eastAsiaTheme="minorEastAsia"/>
          <w:sz w:val="21"/>
          <w:szCs w:val="21"/>
        </w:rPr>
        <w:t>a) parallel</w:t>
      </w:r>
      <w:r>
        <w:rPr>
          <w:rFonts w:eastAsiaTheme="minorEastAsia"/>
          <w:sz w:val="21"/>
          <w:szCs w:val="21"/>
        </w:rPr>
        <w:tab/>
        <w:t>5</w:t>
      </w:r>
      <w:r w:rsidR="000C51E2">
        <w:rPr>
          <w:rFonts w:eastAsiaTheme="minorEastAsia"/>
          <w:sz w:val="21"/>
          <w:szCs w:val="21"/>
        </w:rPr>
        <w:t xml:space="preserve">b) schneidend; </w:t>
      </w:r>
      <w:r w:rsidR="000C51E2" w:rsidRPr="001132F2">
        <w:rPr>
          <w:rFonts w:eastAsiaTheme="minorEastAsia"/>
          <w:i/>
          <w:sz w:val="21"/>
          <w:szCs w:val="21"/>
        </w:rPr>
        <w:t>S</w:t>
      </w:r>
      <w:r w:rsidR="000C51E2">
        <w:rPr>
          <w:rFonts w:eastAsiaTheme="minorEastAsia"/>
          <w:sz w:val="21"/>
          <w:szCs w:val="21"/>
        </w:rPr>
        <w:t xml:space="preserve"> = (3,5/3)</w:t>
      </w:r>
      <w:r w:rsidR="00650795">
        <w:rPr>
          <w:rFonts w:eastAsiaTheme="minorEastAsia"/>
          <w:sz w:val="21"/>
          <w:szCs w:val="21"/>
        </w:rPr>
        <w:tab/>
      </w:r>
      <w:r>
        <w:rPr>
          <w:rFonts w:eastAsiaTheme="minorEastAsia"/>
          <w:sz w:val="21"/>
          <w:szCs w:val="21"/>
        </w:rPr>
        <w:t>5</w:t>
      </w:r>
      <w:r w:rsidR="000C51E2">
        <w:rPr>
          <w:rFonts w:eastAsiaTheme="minorEastAsia"/>
          <w:sz w:val="21"/>
          <w:szCs w:val="21"/>
        </w:rPr>
        <w:t>c) zusammenfallend</w:t>
      </w:r>
    </w:p>
    <w:p w:rsidR="008179E0" w:rsidRDefault="008179E0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</w:p>
    <w:p w:rsidR="000C51E2" w:rsidRDefault="008179E0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  <w:r>
        <w:rPr>
          <w:rFonts w:eastAsiaTheme="minorEastAsia"/>
          <w:sz w:val="21"/>
          <w:szCs w:val="21"/>
          <w:lang w:val="en-US"/>
        </w:rPr>
        <w:t>5d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) 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a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 = 3</w:t>
      </w:r>
      <w:r w:rsidR="00650795">
        <w:rPr>
          <w:rFonts w:eastAsiaTheme="minorEastAsia"/>
          <w:sz w:val="21"/>
          <w:szCs w:val="21"/>
          <w:lang w:val="en-US"/>
        </w:rPr>
        <w:tab/>
      </w:r>
      <w:r>
        <w:rPr>
          <w:rFonts w:eastAsiaTheme="minorEastAsia"/>
          <w:sz w:val="21"/>
          <w:szCs w:val="21"/>
          <w:lang w:val="en-US"/>
        </w:rPr>
        <w:t>5e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) 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a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 = </w:t>
      </w:r>
      <w:r w:rsidR="001132F2">
        <w:rPr>
          <w:rFonts w:eastAsiaTheme="minorEastAsia"/>
          <w:sz w:val="21"/>
          <w:szCs w:val="21"/>
        </w:rPr>
        <w:t>–</w:t>
      </w:r>
      <w:r w:rsidR="000C51E2" w:rsidRPr="002446BE">
        <w:rPr>
          <w:rFonts w:eastAsiaTheme="minorEastAsia"/>
          <w:sz w:val="21"/>
          <w:szCs w:val="21"/>
          <w:lang w:val="en-US"/>
        </w:rPr>
        <w:t>1</w:t>
      </w:r>
      <w:r w:rsidR="00650795">
        <w:rPr>
          <w:rFonts w:eastAsiaTheme="minorEastAsia"/>
          <w:sz w:val="21"/>
          <w:szCs w:val="21"/>
          <w:lang w:val="en-US"/>
        </w:rPr>
        <w:tab/>
      </w:r>
      <w:r>
        <w:rPr>
          <w:rFonts w:eastAsiaTheme="minorEastAsia"/>
          <w:sz w:val="21"/>
          <w:szCs w:val="21"/>
          <w:lang w:val="en-US"/>
        </w:rPr>
        <w:t>5f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) 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a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 ≠ 1</w:t>
      </w:r>
    </w:p>
    <w:p w:rsidR="008179E0" w:rsidRDefault="008179E0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</w:p>
    <w:p w:rsidR="00650795" w:rsidRDefault="008179E0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  <w:r>
        <w:rPr>
          <w:rFonts w:eastAsiaTheme="minorEastAsia"/>
          <w:sz w:val="21"/>
          <w:szCs w:val="21"/>
          <w:lang w:val="en-US"/>
        </w:rPr>
        <w:t>5g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) 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f</w:t>
      </w:r>
      <w:r w:rsidR="000C51E2" w:rsidRPr="002446BE">
        <w:rPr>
          <w:rFonts w:eastAsiaTheme="minorEastAsia"/>
          <w:sz w:val="21"/>
          <w:szCs w:val="21"/>
          <w:lang w:val="en-US"/>
        </w:rPr>
        <w:t>: y = 0,5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x</w:t>
      </w:r>
      <w:r w:rsidR="001132F2">
        <w:rPr>
          <w:rFonts w:eastAsiaTheme="minorEastAsia"/>
          <w:i/>
          <w:sz w:val="21"/>
          <w:szCs w:val="21"/>
          <w:lang w:val="en-US"/>
        </w:rPr>
        <w:t xml:space="preserve"> </w:t>
      </w:r>
      <w:r w:rsidR="000C51E2" w:rsidRPr="002446BE">
        <w:rPr>
          <w:rFonts w:eastAsiaTheme="minorEastAsia"/>
          <w:sz w:val="21"/>
          <w:szCs w:val="21"/>
          <w:lang w:val="en-US"/>
        </w:rPr>
        <w:t>+</w:t>
      </w:r>
      <w:r w:rsidR="001132F2">
        <w:rPr>
          <w:rFonts w:eastAsiaTheme="minorEastAsia"/>
          <w:sz w:val="21"/>
          <w:szCs w:val="21"/>
          <w:lang w:val="en-US"/>
        </w:rPr>
        <w:t xml:space="preserve"> 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1g: 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y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 = 0,5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x</w:t>
      </w:r>
      <w:r w:rsidR="001132F2">
        <w:rPr>
          <w:rFonts w:eastAsiaTheme="minorEastAsia"/>
          <w:i/>
          <w:sz w:val="21"/>
          <w:szCs w:val="21"/>
          <w:lang w:val="en-US"/>
        </w:rPr>
        <w:t xml:space="preserve"> </w:t>
      </w:r>
      <w:r w:rsidR="000C51E2" w:rsidRPr="002446BE">
        <w:rPr>
          <w:rFonts w:eastAsiaTheme="minorEastAsia"/>
          <w:sz w:val="21"/>
          <w:szCs w:val="21"/>
          <w:lang w:val="en-US"/>
        </w:rPr>
        <w:t>+</w:t>
      </w:r>
      <w:r w:rsidR="001132F2">
        <w:rPr>
          <w:rFonts w:eastAsiaTheme="minorEastAsia"/>
          <w:sz w:val="21"/>
          <w:szCs w:val="21"/>
          <w:lang w:val="en-US"/>
        </w:rPr>
        <w:t xml:space="preserve"> </w:t>
      </w:r>
      <w:r w:rsidR="000C51E2" w:rsidRPr="002446BE">
        <w:rPr>
          <w:rFonts w:eastAsiaTheme="minorEastAsia"/>
          <w:sz w:val="21"/>
          <w:szCs w:val="21"/>
          <w:lang w:val="en-US"/>
        </w:rPr>
        <w:t>3,5</w:t>
      </w:r>
    </w:p>
    <w:p w:rsidR="00650795" w:rsidRDefault="008179E0" w:rsidP="00650795">
      <w:pPr>
        <w:pStyle w:val="Listenabsatz"/>
        <w:ind w:left="142"/>
        <w:jc w:val="both"/>
        <w:rPr>
          <w:rFonts w:eastAsiaTheme="minorEastAsia"/>
          <w:sz w:val="21"/>
          <w:szCs w:val="21"/>
          <w:lang w:val="en-US"/>
        </w:rPr>
      </w:pPr>
      <w:r>
        <w:rPr>
          <w:rFonts w:eastAsiaTheme="minorEastAsia"/>
          <w:sz w:val="21"/>
          <w:szCs w:val="21"/>
          <w:lang w:val="en-US"/>
        </w:rPr>
        <w:t>5h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) 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f</w:t>
      </w:r>
      <w:r w:rsidR="000C51E2" w:rsidRPr="002446BE">
        <w:rPr>
          <w:rFonts w:eastAsiaTheme="minorEastAsia"/>
          <w:sz w:val="21"/>
          <w:szCs w:val="21"/>
          <w:lang w:val="en-US"/>
        </w:rPr>
        <w:t>: y = 0,75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x</w:t>
      </w:r>
      <w:r w:rsidR="001132F2">
        <w:rPr>
          <w:rFonts w:eastAsiaTheme="minorEastAsia"/>
          <w:i/>
          <w:sz w:val="21"/>
          <w:szCs w:val="21"/>
          <w:lang w:val="en-US"/>
        </w:rPr>
        <w:t xml:space="preserve"> </w:t>
      </w:r>
      <w:r w:rsidR="001132F2">
        <w:rPr>
          <w:rFonts w:eastAsiaTheme="minorEastAsia"/>
          <w:sz w:val="21"/>
          <w:szCs w:val="21"/>
        </w:rPr>
        <w:t>–</w:t>
      </w:r>
      <w:r w:rsidR="001132F2">
        <w:rPr>
          <w:rFonts w:eastAsiaTheme="minorEastAsia"/>
          <w:sz w:val="21"/>
          <w:szCs w:val="21"/>
          <w:lang w:val="en-US"/>
        </w:rPr>
        <w:t xml:space="preserve"> 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2; 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g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: 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y</w:t>
      </w:r>
      <w:r w:rsidR="000C51E2" w:rsidRPr="002446BE">
        <w:rPr>
          <w:rFonts w:eastAsiaTheme="minorEastAsia"/>
          <w:sz w:val="21"/>
          <w:szCs w:val="21"/>
          <w:lang w:val="en-US"/>
        </w:rPr>
        <w:t xml:space="preserve"> = 1,5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x</w:t>
      </w:r>
      <w:r w:rsidR="001132F2">
        <w:rPr>
          <w:rFonts w:eastAsiaTheme="minorEastAsia"/>
          <w:i/>
          <w:sz w:val="21"/>
          <w:szCs w:val="21"/>
          <w:lang w:val="en-US"/>
        </w:rPr>
        <w:t xml:space="preserve"> </w:t>
      </w:r>
      <w:r w:rsidR="001132F2">
        <w:rPr>
          <w:rFonts w:eastAsiaTheme="minorEastAsia"/>
          <w:sz w:val="21"/>
          <w:szCs w:val="21"/>
        </w:rPr>
        <w:t>–</w:t>
      </w:r>
      <w:r w:rsidR="001132F2">
        <w:rPr>
          <w:rFonts w:eastAsiaTheme="minorEastAsia"/>
          <w:sz w:val="21"/>
          <w:szCs w:val="21"/>
          <w:lang w:val="en-US"/>
        </w:rPr>
        <w:t xml:space="preserve"> </w:t>
      </w:r>
      <w:r w:rsidR="000C51E2" w:rsidRPr="002446BE">
        <w:rPr>
          <w:rFonts w:eastAsiaTheme="minorEastAsia"/>
          <w:sz w:val="21"/>
          <w:szCs w:val="21"/>
          <w:lang w:val="en-US"/>
        </w:rPr>
        <w:t>3,5</w:t>
      </w:r>
      <w:r w:rsidR="001132F2">
        <w:rPr>
          <w:rFonts w:eastAsiaTheme="minorEastAsia"/>
          <w:sz w:val="21"/>
          <w:szCs w:val="21"/>
          <w:lang w:val="en-US"/>
        </w:rPr>
        <w:t xml:space="preserve"> </w:t>
      </w:r>
    </w:p>
    <w:p w:rsidR="000D5236" w:rsidRPr="00267337" w:rsidRDefault="008179E0" w:rsidP="007871DA">
      <w:pPr>
        <w:pStyle w:val="Listenabsatz"/>
        <w:ind w:left="142"/>
      </w:pPr>
      <w:r w:rsidRPr="001F4EFE">
        <w:rPr>
          <w:rFonts w:eastAsiaTheme="minorEastAsia"/>
          <w:sz w:val="21"/>
          <w:szCs w:val="21"/>
          <w:lang w:val="en-US"/>
        </w:rPr>
        <w:t>5i</w:t>
      </w:r>
      <w:r w:rsidR="000C51E2" w:rsidRPr="001F4EFE">
        <w:rPr>
          <w:rFonts w:eastAsiaTheme="minorEastAsia"/>
          <w:sz w:val="21"/>
          <w:szCs w:val="21"/>
          <w:lang w:val="en-US"/>
        </w:rPr>
        <w:t>)</w:t>
      </w:r>
      <w:r w:rsidR="000C51E2" w:rsidRPr="00B756A8">
        <w:rPr>
          <w:lang w:val="en-US"/>
        </w:rPr>
        <w:t xml:space="preserve"> </w:t>
      </w:r>
      <w:r w:rsidR="000C51E2" w:rsidRPr="001132F2">
        <w:rPr>
          <w:rFonts w:eastAsiaTheme="minorEastAsia"/>
          <w:i/>
          <w:sz w:val="21"/>
          <w:szCs w:val="21"/>
          <w:lang w:val="en-US"/>
        </w:rPr>
        <w:t>f</w:t>
      </w:r>
      <w:r w:rsidR="000C51E2" w:rsidRPr="001F4EFE">
        <w:rPr>
          <w:rFonts w:eastAsiaTheme="minorEastAsia"/>
          <w:sz w:val="21"/>
          <w:szCs w:val="21"/>
          <w:lang w:val="en-US"/>
        </w:rPr>
        <w:t>:</w:t>
      </w:r>
      <w:r w:rsidR="000C51E2" w:rsidRPr="00B756A8">
        <w:rPr>
          <w:lang w:val="en-US"/>
        </w:rPr>
        <w:t xml:space="preserve">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  <w:lang w:val="en-US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5</m:t>
            </m:r>
          </m:den>
        </m:f>
        <m:r>
          <w:rPr>
            <w:rFonts w:ascii="Cambria Math" w:hAnsi="Cambria Math"/>
          </w:rPr>
          <m:t>x</m:t>
        </m:r>
      </m:oMath>
      <w:r w:rsidR="000C51E2" w:rsidRPr="00B756A8">
        <w:rPr>
          <w:lang w:val="en-US"/>
        </w:rPr>
        <w:t xml:space="preserve">; </w:t>
      </w:r>
      <w:r w:rsidR="000C51E2" w:rsidRPr="001132F2">
        <w:rPr>
          <w:i/>
          <w:lang w:val="en-US"/>
        </w:rPr>
        <w:t>g</w:t>
      </w:r>
      <w:r w:rsidR="000C51E2" w:rsidRPr="00B756A8">
        <w:rPr>
          <w:lang w:val="en-US"/>
        </w:rPr>
        <w:t xml:space="preserve">: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  <w:lang w:val="en-US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5</m:t>
            </m:r>
          </m:den>
        </m:f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  <w:lang w:val="en-US"/>
          </w:rPr>
          <m:t>+3</m:t>
        </m:r>
      </m:oMath>
    </w:p>
    <w:sectPr w:rsidR="000D5236" w:rsidRPr="00267337" w:rsidSect="007871DA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1418" w:right="964" w:bottom="1418" w:left="964" w:header="709" w:footer="709" w:gutter="0"/>
      <w:pgNumType w:start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A17" w:rsidRDefault="00A53A17" w:rsidP="00267337">
      <w:pPr>
        <w:spacing w:line="240" w:lineRule="auto"/>
      </w:pPr>
      <w:r>
        <w:separator/>
      </w:r>
    </w:p>
  </w:endnote>
  <w:endnote w:type="continuationSeparator" w:id="0">
    <w:p w:rsidR="00A53A17" w:rsidRDefault="00A53A17" w:rsidP="00267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A17" w:rsidRPr="00334EC5" w:rsidRDefault="00A53A17" w:rsidP="00A53A17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 w:rsidR="007871DA">
      <w:rPr>
        <w:rStyle w:val="09Unterstrichen"/>
        <w:u w:val="none"/>
      </w:rPr>
      <w:t>Alexander Siegl</w:t>
    </w:r>
  </w:p>
  <w:p w:rsidR="00A53A17" w:rsidRDefault="00A53A17" w:rsidP="00A53A17">
    <w:pPr>
      <w:pStyle w:val="06Fuzeile"/>
    </w:pPr>
    <w:r w:rsidRPr="00BC43DB">
      <w:t>http:</w:t>
    </w:r>
    <w:r>
      <w:t>//foerderkurs-mathe1.veritas.at</w:t>
    </w:r>
    <w:r>
      <w:tab/>
    </w:r>
  </w:p>
  <w:p w:rsidR="00A53A17" w:rsidRPr="000C080B" w:rsidRDefault="00A53A17" w:rsidP="000C080B">
    <w:pPr>
      <w:pStyle w:val="Fuzeile"/>
      <w:rPr>
        <w:color w:val="7DAE38" w:themeColor="accent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A17" w:rsidRPr="00334EC5" w:rsidRDefault="00A53A17" w:rsidP="00A53A17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 w:rsidR="007871DA">
      <w:rPr>
        <w:rStyle w:val="09Unterstrichen"/>
        <w:u w:val="none"/>
      </w:rPr>
      <w:t>Alexander Siegl</w:t>
    </w:r>
  </w:p>
  <w:p w:rsidR="00A53A17" w:rsidRDefault="00A53A17" w:rsidP="00A53A17">
    <w:pPr>
      <w:pStyle w:val="06Fuzeile"/>
    </w:pPr>
    <w:r w:rsidRPr="00BC43DB">
      <w:t>http:</w:t>
    </w:r>
    <w:r>
      <w:t>//foerderkurs-mathe1.veritas.at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A17" w:rsidRDefault="00A53A17" w:rsidP="00267337">
      <w:pPr>
        <w:spacing w:line="240" w:lineRule="auto"/>
      </w:pPr>
      <w:r>
        <w:separator/>
      </w:r>
    </w:p>
  </w:footnote>
  <w:footnote w:type="continuationSeparator" w:id="0">
    <w:p w:rsidR="00A53A17" w:rsidRDefault="00A53A17" w:rsidP="002673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A17" w:rsidRPr="00334EC5" w:rsidRDefault="001F77C8" w:rsidP="00C71664">
    <w:pPr>
      <w:pStyle w:val="05Kopfzeile"/>
    </w:pPr>
    <w:sdt>
      <w:sdtPr>
        <w:rPr>
          <w:noProof/>
          <w:lang w:val="de-DE" w:eastAsia="de-DE" w:bidi="ar-SA"/>
        </w:rPr>
        <w:id w:val="12322460"/>
        <w:docPartObj>
          <w:docPartGallery w:val="Page Numbers (Margins)"/>
          <w:docPartUnique/>
        </w:docPartObj>
      </w:sdtPr>
      <w:sdtEndPr/>
      <w:sdtContent>
        <w:r>
          <w:rPr>
            <w:noProof/>
            <w:lang w:val="de-DE" w:eastAsia="zh-TW" w:bidi="ar-SA"/>
          </w:rPr>
          <w:pict>
            <v:rect id="_x0000_s4098" style="position:absolute;margin-left:159.95pt;margin-top:0;width:57.55pt;height:25.95pt;z-index:25166336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4098">
                <w:txbxContent>
                  <w:p w:rsidR="007871DA" w:rsidRDefault="001F77C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A53A17">
      <w:rPr>
        <w:noProof/>
        <w:lang w:eastAsia="de-AT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4871720</wp:posOffset>
          </wp:positionH>
          <wp:positionV relativeFrom="paragraph">
            <wp:posOffset>-69850</wp:posOffset>
          </wp:positionV>
          <wp:extent cx="1106170" cy="390525"/>
          <wp:effectExtent l="19050" t="0" r="0" b="0"/>
          <wp:wrapTight wrapText="bothSides">
            <wp:wrapPolygon edited="0">
              <wp:start x="-372" y="0"/>
              <wp:lineTo x="-372" y="21073"/>
              <wp:lineTo x="21575" y="21073"/>
              <wp:lineTo x="21575" y="0"/>
              <wp:lineTo x="-372" y="0"/>
            </wp:wrapPolygon>
          </wp:wrapTight>
          <wp:docPr id="10" name="Bild 1" descr="G:\Herstellung\Allgemeines\01_Logos\_Logo_Veritas\Logo_VERITAS\Verlag\jpg\verita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erstellung\Allgemeines\01_Logos\_Logo_Veritas\Logo_VERITAS\Verlag\jpg\veritas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17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53A17">
      <w:rPr>
        <w:noProof/>
        <w:lang w:val="de-DE" w:eastAsia="de-DE" w:bidi="ar-SA"/>
      </w:rPr>
      <w:t>Online-Erweiterung Formelumformungen, Ungleichungen, linare Gleichungssysteme</w:t>
    </w:r>
  </w:p>
  <w:p w:rsidR="00A53A17" w:rsidRDefault="00A53A17" w:rsidP="00C71664">
    <w:pPr>
      <w:pStyle w:val="05Kopfzeile"/>
      <w:pBdr>
        <w:bottom w:val="single" w:sz="4" w:space="5" w:color="auto"/>
      </w:pBdr>
      <w:rPr>
        <w:rStyle w:val="09Unterstrichen"/>
        <w:u w:val="none"/>
      </w:rPr>
    </w:pPr>
    <w:r w:rsidRPr="00471A52">
      <w:rPr>
        <w:rStyle w:val="09Unterstrichen"/>
        <w:u w:val="none"/>
      </w:rPr>
      <w:t>Förderkurs Mathematik@HAK/HUM</w:t>
    </w:r>
  </w:p>
  <w:p w:rsidR="00A53A17" w:rsidRPr="00C71664" w:rsidRDefault="00A53A17" w:rsidP="002316E7">
    <w:pPr>
      <w:pStyle w:val="Kopfzeile"/>
      <w:pBdr>
        <w:bottom w:val="single" w:sz="4" w:space="1" w:color="7DAE38" w:themeColor="accent1"/>
      </w:pBdr>
      <w:rPr>
        <w:lang w:val="de-A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EFE" w:rsidRPr="00334EC5" w:rsidRDefault="001F4EFE" w:rsidP="001F4EFE">
    <w:pPr>
      <w:pStyle w:val="05Kopfzeile"/>
    </w:pPr>
    <w:r>
      <w:rPr>
        <w:noProof/>
        <w:sz w:val="32"/>
        <w:lang w:eastAsia="de-AT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5147310</wp:posOffset>
          </wp:positionH>
          <wp:positionV relativeFrom="paragraph">
            <wp:posOffset>-62865</wp:posOffset>
          </wp:positionV>
          <wp:extent cx="1104900" cy="393700"/>
          <wp:effectExtent l="19050" t="0" r="0" b="0"/>
          <wp:wrapTight wrapText="bothSides">
            <wp:wrapPolygon edited="0">
              <wp:start x="-372" y="0"/>
              <wp:lineTo x="-372" y="20903"/>
              <wp:lineTo x="21600" y="20903"/>
              <wp:lineTo x="21600" y="0"/>
              <wp:lineTo x="-372" y="0"/>
            </wp:wrapPolygon>
          </wp:wrapTight>
          <wp:docPr id="11" name="Bild 1" descr="G:\Herstellung\Allgemeines\01_Logos\_Logo_Veritas\Logo_VERITAS\Verlag\jpg\verita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erstellung\Allgemeines\01_Logos\_Logo_Veritas\Logo_VERITAS\Verlag\jpg\veritas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9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rPr>
          <w:sz w:val="32"/>
        </w:rPr>
        <w:id w:val="12322459"/>
        <w:docPartObj>
          <w:docPartGallery w:val="Page Numbers (Margins)"/>
          <w:docPartUnique/>
        </w:docPartObj>
      </w:sdtPr>
      <w:sdtEndPr/>
      <w:sdtContent>
        <w:r w:rsidR="001F77C8">
          <w:rPr>
            <w:noProof/>
            <w:sz w:val="32"/>
            <w:lang w:eastAsia="zh-TW"/>
          </w:rPr>
          <w:pict>
            <v:rect id="_x0000_s4097" style="position:absolute;margin-left:159.95pt;margin-top:0;width:57.55pt;height:25.95pt;z-index:251661312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871DA" w:rsidRDefault="001F77C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>
      <w:rPr>
        <w:noProof/>
        <w:lang w:val="de-DE" w:eastAsia="de-DE" w:bidi="ar-SA"/>
      </w:rPr>
      <w:t>Online-Erweiterung Formelumformungen, Ungleichungen, linare Gleichungssysteme</w:t>
    </w:r>
  </w:p>
  <w:p w:rsidR="001F4EFE" w:rsidRDefault="001F4EFE" w:rsidP="001F4EFE">
    <w:pPr>
      <w:pStyle w:val="05Kopfzeile"/>
      <w:pBdr>
        <w:bottom w:val="single" w:sz="4" w:space="5" w:color="auto"/>
      </w:pBdr>
      <w:rPr>
        <w:rStyle w:val="09Unterstrichen"/>
        <w:u w:val="none"/>
      </w:rPr>
    </w:pPr>
    <w:r w:rsidRPr="00471A52">
      <w:rPr>
        <w:rStyle w:val="09Unterstrichen"/>
        <w:u w:val="none"/>
      </w:rPr>
      <w:t>Förderkurs Mathematik@HAK/HUM</w:t>
    </w:r>
  </w:p>
  <w:p w:rsidR="001F4EFE" w:rsidRDefault="001F4EFE" w:rsidP="001F4EFE">
    <w:pPr>
      <w:pStyle w:val="05Kopfzeile"/>
      <w:pBdr>
        <w:bottom w:val="single" w:sz="4" w:space="5" w:color="auto"/>
      </w:pBdr>
      <w:rPr>
        <w:rStyle w:val="09Unterstrichen"/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278"/>
    <w:multiLevelType w:val="hybridMultilevel"/>
    <w:tmpl w:val="C7C2E1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66E2D"/>
    <w:multiLevelType w:val="hybridMultilevel"/>
    <w:tmpl w:val="0E2E698C"/>
    <w:lvl w:ilvl="0" w:tplc="B964B9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A15"/>
    <w:multiLevelType w:val="hybridMultilevel"/>
    <w:tmpl w:val="2152C4EA"/>
    <w:lvl w:ilvl="0" w:tplc="CC8229D6">
      <w:start w:val="3"/>
      <w:numFmt w:val="bullet"/>
      <w:lvlText w:val=""/>
      <w:lvlJc w:val="left"/>
      <w:pPr>
        <w:ind w:left="720" w:hanging="360"/>
      </w:pPr>
      <w:rPr>
        <w:rFonts w:ascii="Wingdings" w:eastAsia="Calibri" w:hAnsi="Wingdings" w:hint="default"/>
        <w:color w:val="E98F00"/>
        <w:sz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85F89"/>
    <w:multiLevelType w:val="hybridMultilevel"/>
    <w:tmpl w:val="A170E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081C"/>
    <w:multiLevelType w:val="hybridMultilevel"/>
    <w:tmpl w:val="8DE63400"/>
    <w:lvl w:ilvl="0" w:tplc="396672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50322"/>
    <w:multiLevelType w:val="hybridMultilevel"/>
    <w:tmpl w:val="5818114C"/>
    <w:lvl w:ilvl="0" w:tplc="0407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A436EB"/>
    <w:multiLevelType w:val="hybridMultilevel"/>
    <w:tmpl w:val="23AA9C76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2346"/>
    <w:multiLevelType w:val="hybridMultilevel"/>
    <w:tmpl w:val="442EF47A"/>
    <w:lvl w:ilvl="0" w:tplc="4FB2DA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91440"/>
    <w:multiLevelType w:val="hybridMultilevel"/>
    <w:tmpl w:val="330E16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7094E"/>
    <w:multiLevelType w:val="hybridMultilevel"/>
    <w:tmpl w:val="66BE1D02"/>
    <w:lvl w:ilvl="0" w:tplc="770431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7713A1"/>
    <w:multiLevelType w:val="hybridMultilevel"/>
    <w:tmpl w:val="177062E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C7A9F"/>
    <w:multiLevelType w:val="hybridMultilevel"/>
    <w:tmpl w:val="2732EF9A"/>
    <w:lvl w:ilvl="0" w:tplc="742E8956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77B08"/>
    <w:multiLevelType w:val="hybridMultilevel"/>
    <w:tmpl w:val="9280D70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A5055"/>
    <w:multiLevelType w:val="hybridMultilevel"/>
    <w:tmpl w:val="B4060248"/>
    <w:lvl w:ilvl="0" w:tplc="396672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02F1F"/>
    <w:multiLevelType w:val="hybridMultilevel"/>
    <w:tmpl w:val="E36EAB20"/>
    <w:lvl w:ilvl="0" w:tplc="FF286B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F1FC9"/>
    <w:multiLevelType w:val="hybridMultilevel"/>
    <w:tmpl w:val="679AFD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F5B8B"/>
    <w:multiLevelType w:val="hybridMultilevel"/>
    <w:tmpl w:val="67B88860"/>
    <w:lvl w:ilvl="0" w:tplc="567061E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E98F00" w:themeColor="accent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02862"/>
    <w:multiLevelType w:val="hybridMultilevel"/>
    <w:tmpl w:val="FC9CB5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43D88"/>
    <w:multiLevelType w:val="hybridMultilevel"/>
    <w:tmpl w:val="D124EF7C"/>
    <w:lvl w:ilvl="0" w:tplc="4768C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596AB0"/>
    <w:multiLevelType w:val="hybridMultilevel"/>
    <w:tmpl w:val="92D0C8D6"/>
    <w:lvl w:ilvl="0" w:tplc="2D244B8A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274C14"/>
    <w:multiLevelType w:val="hybridMultilevel"/>
    <w:tmpl w:val="6100D81E"/>
    <w:lvl w:ilvl="0" w:tplc="7AE078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E98F00" w:themeColor="accent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7254"/>
    <w:multiLevelType w:val="hybridMultilevel"/>
    <w:tmpl w:val="335A91C6"/>
    <w:lvl w:ilvl="0" w:tplc="A02EAE7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E4482"/>
    <w:multiLevelType w:val="hybridMultilevel"/>
    <w:tmpl w:val="EC1A3B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F637B4"/>
    <w:multiLevelType w:val="hybridMultilevel"/>
    <w:tmpl w:val="F322EFA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3"/>
  </w:num>
  <w:num w:numId="4">
    <w:abstractNumId w:val="7"/>
  </w:num>
  <w:num w:numId="5">
    <w:abstractNumId w:val="14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1"/>
  </w:num>
  <w:num w:numId="9">
    <w:abstractNumId w:val="16"/>
  </w:num>
  <w:num w:numId="10">
    <w:abstractNumId w:val="20"/>
  </w:num>
  <w:num w:numId="11">
    <w:abstractNumId w:val="2"/>
  </w:num>
  <w:num w:numId="12">
    <w:abstractNumId w:val="0"/>
  </w:num>
  <w:num w:numId="13">
    <w:abstractNumId w:val="6"/>
  </w:num>
  <w:num w:numId="14">
    <w:abstractNumId w:val="5"/>
  </w:num>
  <w:num w:numId="15">
    <w:abstractNumId w:val="1"/>
  </w:num>
  <w:num w:numId="16">
    <w:abstractNumId w:val="15"/>
  </w:num>
  <w:num w:numId="17">
    <w:abstractNumId w:val="17"/>
  </w:num>
  <w:num w:numId="18">
    <w:abstractNumId w:val="23"/>
  </w:num>
  <w:num w:numId="19">
    <w:abstractNumId w:val="8"/>
  </w:num>
  <w:num w:numId="20">
    <w:abstractNumId w:val="12"/>
  </w:num>
  <w:num w:numId="21">
    <w:abstractNumId w:val="4"/>
  </w:num>
  <w:num w:numId="22">
    <w:abstractNumId w:val="13"/>
  </w:num>
  <w:num w:numId="23">
    <w:abstractNumId w:val="1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SortMethod w:val="0000"/>
  <w:defaultTabStop w:val="708"/>
  <w:autoHyphenation/>
  <w:hyphenationZone w:val="425"/>
  <w:evenAndOddHeaders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F32"/>
    <w:rsid w:val="00011913"/>
    <w:rsid w:val="0001513E"/>
    <w:rsid w:val="00015BE5"/>
    <w:rsid w:val="00016FCC"/>
    <w:rsid w:val="00034261"/>
    <w:rsid w:val="00036537"/>
    <w:rsid w:val="000462EC"/>
    <w:rsid w:val="00063A38"/>
    <w:rsid w:val="00070BAF"/>
    <w:rsid w:val="00070E7B"/>
    <w:rsid w:val="0008162D"/>
    <w:rsid w:val="00084A93"/>
    <w:rsid w:val="0009728F"/>
    <w:rsid w:val="000B44C4"/>
    <w:rsid w:val="000B65D2"/>
    <w:rsid w:val="000C080B"/>
    <w:rsid w:val="000C51E2"/>
    <w:rsid w:val="000D5236"/>
    <w:rsid w:val="001132F2"/>
    <w:rsid w:val="001134A3"/>
    <w:rsid w:val="00120B0E"/>
    <w:rsid w:val="001226F7"/>
    <w:rsid w:val="00125A14"/>
    <w:rsid w:val="00137D20"/>
    <w:rsid w:val="00152A9F"/>
    <w:rsid w:val="00166B10"/>
    <w:rsid w:val="001763D4"/>
    <w:rsid w:val="001949F4"/>
    <w:rsid w:val="001A5D10"/>
    <w:rsid w:val="001B1750"/>
    <w:rsid w:val="001C017A"/>
    <w:rsid w:val="001D7472"/>
    <w:rsid w:val="001E32F8"/>
    <w:rsid w:val="001F066E"/>
    <w:rsid w:val="001F39EA"/>
    <w:rsid w:val="001F4EFE"/>
    <w:rsid w:val="001F739F"/>
    <w:rsid w:val="001F77C8"/>
    <w:rsid w:val="00211E5B"/>
    <w:rsid w:val="00222002"/>
    <w:rsid w:val="002316E7"/>
    <w:rsid w:val="00237255"/>
    <w:rsid w:val="0026089E"/>
    <w:rsid w:val="002613F9"/>
    <w:rsid w:val="00264424"/>
    <w:rsid w:val="00267337"/>
    <w:rsid w:val="00270640"/>
    <w:rsid w:val="00280175"/>
    <w:rsid w:val="00284887"/>
    <w:rsid w:val="00296D03"/>
    <w:rsid w:val="002A154F"/>
    <w:rsid w:val="002A242D"/>
    <w:rsid w:val="002A29AF"/>
    <w:rsid w:val="002A73F7"/>
    <w:rsid w:val="002B5A69"/>
    <w:rsid w:val="002B603D"/>
    <w:rsid w:val="002C7298"/>
    <w:rsid w:val="002D6A95"/>
    <w:rsid w:val="002E599A"/>
    <w:rsid w:val="003072D5"/>
    <w:rsid w:val="00317201"/>
    <w:rsid w:val="00332644"/>
    <w:rsid w:val="003469CD"/>
    <w:rsid w:val="00353489"/>
    <w:rsid w:val="00362487"/>
    <w:rsid w:val="00367E9E"/>
    <w:rsid w:val="00382B47"/>
    <w:rsid w:val="0038693A"/>
    <w:rsid w:val="003922CA"/>
    <w:rsid w:val="00411C18"/>
    <w:rsid w:val="00425343"/>
    <w:rsid w:val="00433AB2"/>
    <w:rsid w:val="00451AA6"/>
    <w:rsid w:val="00452A44"/>
    <w:rsid w:val="0047150A"/>
    <w:rsid w:val="00474C12"/>
    <w:rsid w:val="00477B73"/>
    <w:rsid w:val="004905EF"/>
    <w:rsid w:val="00491511"/>
    <w:rsid w:val="004A3696"/>
    <w:rsid w:val="004B287F"/>
    <w:rsid w:val="004B7BDD"/>
    <w:rsid w:val="004C4DE1"/>
    <w:rsid w:val="004C59AA"/>
    <w:rsid w:val="004E7459"/>
    <w:rsid w:val="004F4886"/>
    <w:rsid w:val="004F7B7C"/>
    <w:rsid w:val="0050086F"/>
    <w:rsid w:val="005209BA"/>
    <w:rsid w:val="005259A6"/>
    <w:rsid w:val="005527F4"/>
    <w:rsid w:val="00574AB1"/>
    <w:rsid w:val="005777E4"/>
    <w:rsid w:val="00584C5F"/>
    <w:rsid w:val="005901A1"/>
    <w:rsid w:val="00593DED"/>
    <w:rsid w:val="005A3E9C"/>
    <w:rsid w:val="005B26D9"/>
    <w:rsid w:val="005C2C99"/>
    <w:rsid w:val="005E0E92"/>
    <w:rsid w:val="005F22C7"/>
    <w:rsid w:val="006031C7"/>
    <w:rsid w:val="00605F4F"/>
    <w:rsid w:val="0061241E"/>
    <w:rsid w:val="006222CC"/>
    <w:rsid w:val="00622C8D"/>
    <w:rsid w:val="00624A4C"/>
    <w:rsid w:val="006263B7"/>
    <w:rsid w:val="00631223"/>
    <w:rsid w:val="00645BF8"/>
    <w:rsid w:val="00650795"/>
    <w:rsid w:val="0067381B"/>
    <w:rsid w:val="006820FB"/>
    <w:rsid w:val="00684EBC"/>
    <w:rsid w:val="00693171"/>
    <w:rsid w:val="00693BD2"/>
    <w:rsid w:val="00695C36"/>
    <w:rsid w:val="00695C58"/>
    <w:rsid w:val="0069691E"/>
    <w:rsid w:val="006A2BBB"/>
    <w:rsid w:val="006C06C5"/>
    <w:rsid w:val="006C1531"/>
    <w:rsid w:val="006C417F"/>
    <w:rsid w:val="006D3946"/>
    <w:rsid w:val="006D6A01"/>
    <w:rsid w:val="006E0F2A"/>
    <w:rsid w:val="006E652D"/>
    <w:rsid w:val="00703C91"/>
    <w:rsid w:val="00706468"/>
    <w:rsid w:val="00706E9E"/>
    <w:rsid w:val="007270C1"/>
    <w:rsid w:val="00753CE6"/>
    <w:rsid w:val="007556F5"/>
    <w:rsid w:val="00756CA7"/>
    <w:rsid w:val="0076675C"/>
    <w:rsid w:val="00772146"/>
    <w:rsid w:val="0078104E"/>
    <w:rsid w:val="007871DA"/>
    <w:rsid w:val="007A4827"/>
    <w:rsid w:val="007C2471"/>
    <w:rsid w:val="007D088C"/>
    <w:rsid w:val="007D2370"/>
    <w:rsid w:val="007D47DA"/>
    <w:rsid w:val="007E556C"/>
    <w:rsid w:val="007E5BF7"/>
    <w:rsid w:val="007E6232"/>
    <w:rsid w:val="00815C2A"/>
    <w:rsid w:val="00816674"/>
    <w:rsid w:val="00817529"/>
    <w:rsid w:val="008179E0"/>
    <w:rsid w:val="00822560"/>
    <w:rsid w:val="00825DDA"/>
    <w:rsid w:val="00841F2C"/>
    <w:rsid w:val="00844BF5"/>
    <w:rsid w:val="00845B1D"/>
    <w:rsid w:val="008760EB"/>
    <w:rsid w:val="00890114"/>
    <w:rsid w:val="00895017"/>
    <w:rsid w:val="008D3A5E"/>
    <w:rsid w:val="008E7E77"/>
    <w:rsid w:val="008F2DD2"/>
    <w:rsid w:val="0090668C"/>
    <w:rsid w:val="00915961"/>
    <w:rsid w:val="0092703D"/>
    <w:rsid w:val="009328B7"/>
    <w:rsid w:val="009461F1"/>
    <w:rsid w:val="00954C98"/>
    <w:rsid w:val="009573CB"/>
    <w:rsid w:val="0096724F"/>
    <w:rsid w:val="009A0FCF"/>
    <w:rsid w:val="009A49B5"/>
    <w:rsid w:val="009A5237"/>
    <w:rsid w:val="009B0047"/>
    <w:rsid w:val="009B3482"/>
    <w:rsid w:val="009B5A9D"/>
    <w:rsid w:val="009C5FB4"/>
    <w:rsid w:val="009C6537"/>
    <w:rsid w:val="009F7E05"/>
    <w:rsid w:val="00A2198D"/>
    <w:rsid w:val="00A37A24"/>
    <w:rsid w:val="00A53A17"/>
    <w:rsid w:val="00A66548"/>
    <w:rsid w:val="00A74AA4"/>
    <w:rsid w:val="00A929D9"/>
    <w:rsid w:val="00A95F48"/>
    <w:rsid w:val="00AE5788"/>
    <w:rsid w:val="00B0174A"/>
    <w:rsid w:val="00B23D21"/>
    <w:rsid w:val="00B36141"/>
    <w:rsid w:val="00B44768"/>
    <w:rsid w:val="00B462BE"/>
    <w:rsid w:val="00B47F32"/>
    <w:rsid w:val="00B50400"/>
    <w:rsid w:val="00B756A8"/>
    <w:rsid w:val="00B87BC5"/>
    <w:rsid w:val="00BA51FE"/>
    <w:rsid w:val="00BA530E"/>
    <w:rsid w:val="00BB3C4C"/>
    <w:rsid w:val="00BC77C5"/>
    <w:rsid w:val="00BD0CF3"/>
    <w:rsid w:val="00BD7042"/>
    <w:rsid w:val="00BE5E6D"/>
    <w:rsid w:val="00BE6BE8"/>
    <w:rsid w:val="00BF097D"/>
    <w:rsid w:val="00BF27B5"/>
    <w:rsid w:val="00C02275"/>
    <w:rsid w:val="00C1208A"/>
    <w:rsid w:val="00C1217C"/>
    <w:rsid w:val="00C12A74"/>
    <w:rsid w:val="00C14E21"/>
    <w:rsid w:val="00C4740B"/>
    <w:rsid w:val="00C474B1"/>
    <w:rsid w:val="00C64F45"/>
    <w:rsid w:val="00C70BCF"/>
    <w:rsid w:val="00C71664"/>
    <w:rsid w:val="00CA7A04"/>
    <w:rsid w:val="00CC78E9"/>
    <w:rsid w:val="00CF2768"/>
    <w:rsid w:val="00D03D92"/>
    <w:rsid w:val="00D40212"/>
    <w:rsid w:val="00D40A79"/>
    <w:rsid w:val="00D4685D"/>
    <w:rsid w:val="00D56EFA"/>
    <w:rsid w:val="00D82CC3"/>
    <w:rsid w:val="00DC17D5"/>
    <w:rsid w:val="00DD01C8"/>
    <w:rsid w:val="00DD143A"/>
    <w:rsid w:val="00DD1A6B"/>
    <w:rsid w:val="00DE77F8"/>
    <w:rsid w:val="00DF1ABC"/>
    <w:rsid w:val="00E1110E"/>
    <w:rsid w:val="00E5053D"/>
    <w:rsid w:val="00E70138"/>
    <w:rsid w:val="00E7618F"/>
    <w:rsid w:val="00E84C21"/>
    <w:rsid w:val="00E85DF1"/>
    <w:rsid w:val="00E90F69"/>
    <w:rsid w:val="00E963FB"/>
    <w:rsid w:val="00EA18C4"/>
    <w:rsid w:val="00EA2396"/>
    <w:rsid w:val="00EA6AB4"/>
    <w:rsid w:val="00EA797F"/>
    <w:rsid w:val="00EB350C"/>
    <w:rsid w:val="00EB7795"/>
    <w:rsid w:val="00EC3A29"/>
    <w:rsid w:val="00ED1430"/>
    <w:rsid w:val="00EF6939"/>
    <w:rsid w:val="00EF6997"/>
    <w:rsid w:val="00EF79D2"/>
    <w:rsid w:val="00F06E23"/>
    <w:rsid w:val="00F1058D"/>
    <w:rsid w:val="00F22C61"/>
    <w:rsid w:val="00F2573D"/>
    <w:rsid w:val="00F26D68"/>
    <w:rsid w:val="00F27E67"/>
    <w:rsid w:val="00F60193"/>
    <w:rsid w:val="00F667DF"/>
    <w:rsid w:val="00F7528F"/>
    <w:rsid w:val="00F77217"/>
    <w:rsid w:val="00F85015"/>
    <w:rsid w:val="00F861CD"/>
    <w:rsid w:val="00F95474"/>
    <w:rsid w:val="00FA1EDF"/>
    <w:rsid w:val="00FD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5:docId w15:val="{CCAE0207-C43E-4D8C-86B4-A754336C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1"/>
    <w:lsdException w:name="heading 1" w:uiPriority="1" w:qFormat="1"/>
    <w:lsdException w:name="heading 2" w:semiHidden="1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1" w:qFormat="1"/>
    <w:lsdException w:name="Intense Quote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" w:qFormat="1"/>
    <w:lsdException w:name="Intense Emphasis" w:uiPriority="1" w:qFormat="1"/>
    <w:lsdException w:name="Subtle Reference" w:uiPriority="1" w:qFormat="1"/>
    <w:lsdException w:name="Intense Reference" w:uiPriority="1" w:qFormat="1"/>
    <w:lsdException w:name="Book Title" w:uiPriority="1" w:qFormat="1"/>
    <w:lsdException w:name="Bibliography" w:semiHidden="1" w:uiPriority="37" w:unhideWhenUsed="1"/>
    <w:lsdException w:name="TOC Heading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1"/>
    <w:rsid w:val="00BA51FE"/>
    <w:pPr>
      <w:spacing w:line="276" w:lineRule="auto"/>
    </w:pPr>
    <w:rPr>
      <w:rFonts w:cs="Arial"/>
      <w:sz w:val="18"/>
      <w:szCs w:val="18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1"/>
    <w:semiHidden/>
    <w:qFormat/>
    <w:locked/>
    <w:rsid w:val="00BA5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D822A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7A48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A4827"/>
    <w:rPr>
      <w:rFonts w:ascii="Tahoma" w:hAnsi="Tahoma" w:cs="Tahoma"/>
      <w:sz w:val="16"/>
      <w:szCs w:val="16"/>
    </w:rPr>
  </w:style>
  <w:style w:type="character" w:styleId="Fett">
    <w:name w:val="Strong"/>
    <w:uiPriority w:val="1"/>
    <w:semiHidden/>
    <w:qFormat/>
    <w:rsid w:val="007A4827"/>
    <w:rPr>
      <w:b/>
      <w:bCs/>
    </w:rPr>
  </w:style>
  <w:style w:type="paragraph" w:customStyle="1" w:styleId="04berschrift4">
    <w:name w:val="04 Überschrift4"/>
    <w:basedOn w:val="Standard"/>
    <w:uiPriority w:val="1"/>
    <w:qFormat/>
    <w:rsid w:val="00817529"/>
    <w:rPr>
      <w:b/>
      <w:color w:val="7DAE38"/>
      <w:sz w:val="20"/>
      <w:szCs w:val="22"/>
    </w:rPr>
  </w:style>
  <w:style w:type="paragraph" w:customStyle="1" w:styleId="03Grundschrift">
    <w:name w:val="03 Grundschrift"/>
    <w:basedOn w:val="Standard"/>
    <w:link w:val="03GrundschriftZchn"/>
    <w:uiPriority w:val="3"/>
    <w:semiHidden/>
    <w:qFormat/>
    <w:locked/>
    <w:rsid w:val="00A66548"/>
    <w:pPr>
      <w:spacing w:line="260" w:lineRule="exact"/>
    </w:pPr>
    <w:rPr>
      <w:sz w:val="19"/>
    </w:rPr>
  </w:style>
  <w:style w:type="character" w:customStyle="1" w:styleId="08Quellenangabe">
    <w:name w:val="08 Quellenangabe"/>
    <w:uiPriority w:val="1"/>
    <w:qFormat/>
    <w:rsid w:val="00332644"/>
    <w:rPr>
      <w:b w:val="0"/>
      <w:i/>
      <w:sz w:val="16"/>
    </w:rPr>
  </w:style>
  <w:style w:type="paragraph" w:customStyle="1" w:styleId="01Kapitel-berschrift1">
    <w:name w:val="01 Kapitel-Überschrift1"/>
    <w:basedOn w:val="berschrift1"/>
    <w:qFormat/>
    <w:rsid w:val="00BA51FE"/>
    <w:rPr>
      <w:b/>
      <w:color w:val="7DAE38" w:themeColor="accent1"/>
      <w:sz w:val="48"/>
      <w:szCs w:val="48"/>
    </w:rPr>
  </w:style>
  <w:style w:type="paragraph" w:customStyle="1" w:styleId="06Grundschriftzweispaltig">
    <w:name w:val="06 Grundschrift zweispaltig"/>
    <w:basedOn w:val="Standard"/>
    <w:uiPriority w:val="1"/>
    <w:qFormat/>
    <w:rsid w:val="00693171"/>
    <w:rPr>
      <w:rFonts w:cs="Times New Roman"/>
      <w:sz w:val="19"/>
      <w:szCs w:val="21"/>
    </w:rPr>
  </w:style>
  <w:style w:type="paragraph" w:styleId="Kopfzeile">
    <w:name w:val="header"/>
    <w:basedOn w:val="Standard"/>
    <w:link w:val="KopfzeileZchn"/>
    <w:uiPriority w:val="99"/>
    <w:unhideWhenUsed/>
    <w:locked/>
    <w:rsid w:val="002673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67337"/>
    <w:rPr>
      <w:rFonts w:cs="Arial"/>
      <w:sz w:val="18"/>
      <w:szCs w:val="18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locked/>
    <w:rsid w:val="002673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67337"/>
    <w:rPr>
      <w:rFonts w:cs="Arial"/>
      <w:sz w:val="18"/>
      <w:szCs w:val="18"/>
      <w:lang w:val="de-DE" w:eastAsia="en-US"/>
    </w:rPr>
  </w:style>
  <w:style w:type="table" w:customStyle="1" w:styleId="Tabellengitternetz1">
    <w:name w:val="Tabellengitternetz1"/>
    <w:basedOn w:val="NormaleTabelle"/>
    <w:uiPriority w:val="59"/>
    <w:locked/>
    <w:rsid w:val="00267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Kompetenz-Zuordnung">
    <w:name w:val="07 Kompetenz-Zuordnung"/>
    <w:basedOn w:val="06Grundschriftzweispaltig"/>
    <w:uiPriority w:val="1"/>
    <w:qFormat/>
    <w:rsid w:val="00E84C21"/>
    <w:rPr>
      <w:sz w:val="14"/>
    </w:rPr>
  </w:style>
  <w:style w:type="paragraph" w:customStyle="1" w:styleId="03berschrift3">
    <w:name w:val="03 Überschrift3"/>
    <w:basedOn w:val="berschrift1"/>
    <w:uiPriority w:val="1"/>
    <w:qFormat/>
    <w:rsid w:val="00817529"/>
    <w:pPr>
      <w:spacing w:before="0"/>
      <w:outlineLvl w:val="2"/>
    </w:pPr>
    <w:rPr>
      <w:b/>
      <w:color w:val="7DAE38"/>
      <w:sz w:val="28"/>
    </w:rPr>
  </w:style>
  <w:style w:type="paragraph" w:customStyle="1" w:styleId="02Unterkapitel-berschrift2">
    <w:name w:val="02 Unterkapitel-Überschrift2"/>
    <w:basedOn w:val="berschrift1"/>
    <w:uiPriority w:val="1"/>
    <w:qFormat/>
    <w:rsid w:val="00817529"/>
    <w:pPr>
      <w:spacing w:before="0"/>
      <w:outlineLvl w:val="1"/>
    </w:pPr>
    <w:rPr>
      <w:b/>
      <w:color w:val="7DAE38"/>
      <w:szCs w:val="28"/>
    </w:rPr>
  </w:style>
  <w:style w:type="paragraph" w:customStyle="1" w:styleId="05Grundschrifteinspaltig">
    <w:name w:val="05 Grundschrift einspaltig"/>
    <w:basedOn w:val="Standard"/>
    <w:uiPriority w:val="1"/>
    <w:qFormat/>
    <w:rsid w:val="00693171"/>
    <w:rPr>
      <w:sz w:val="20"/>
    </w:rPr>
  </w:style>
  <w:style w:type="paragraph" w:styleId="Listenabsatz">
    <w:name w:val="List Paragraph"/>
    <w:basedOn w:val="Standard"/>
    <w:uiPriority w:val="34"/>
    <w:qFormat/>
    <w:locked/>
    <w:rsid w:val="008E7E77"/>
    <w:pPr>
      <w:ind w:left="708"/>
    </w:pPr>
  </w:style>
  <w:style w:type="character" w:styleId="Kommentarzeichen">
    <w:name w:val="annotation reference"/>
    <w:uiPriority w:val="99"/>
    <w:semiHidden/>
    <w:unhideWhenUsed/>
    <w:locked/>
    <w:rsid w:val="00645B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645BF8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645BF8"/>
    <w:rPr>
      <w:rFonts w:cs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645BF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45BF8"/>
    <w:rPr>
      <w:rFonts w:cs="Arial"/>
      <w:b/>
      <w:bCs/>
      <w:lang w:val="de-DE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locked/>
    <w:rsid w:val="00645BF8"/>
    <w:pPr>
      <w:tabs>
        <w:tab w:val="left" w:pos="660"/>
        <w:tab w:val="right" w:leader="dot" w:pos="9968"/>
      </w:tabs>
      <w:spacing w:line="360" w:lineRule="auto"/>
    </w:pPr>
    <w:rPr>
      <w:lang w:val="de-AT"/>
    </w:rPr>
  </w:style>
  <w:style w:type="paragraph" w:customStyle="1" w:styleId="DefinitionSatz">
    <w:name w:val="Definition / Satz"/>
    <w:basedOn w:val="03Grundschrift"/>
    <w:link w:val="DefinitionSatzZchn"/>
    <w:uiPriority w:val="1"/>
    <w:qFormat/>
    <w:rsid w:val="006C06C5"/>
    <w:pPr>
      <w:pBdr>
        <w:top w:val="single" w:sz="24" w:space="1" w:color="C04E94"/>
      </w:pBdr>
      <w:shd w:val="clear" w:color="auto" w:fill="F1E0EC"/>
      <w:spacing w:line="259" w:lineRule="auto"/>
    </w:pPr>
    <w:rPr>
      <w:sz w:val="20"/>
      <w:szCs w:val="20"/>
    </w:rPr>
  </w:style>
  <w:style w:type="paragraph" w:customStyle="1" w:styleId="HinweisTipp">
    <w:name w:val="Hinweis / Tipp"/>
    <w:basedOn w:val="DefinitionSatz"/>
    <w:link w:val="HinweisTippZchn"/>
    <w:uiPriority w:val="1"/>
    <w:qFormat/>
    <w:rsid w:val="007E6232"/>
    <w:pPr>
      <w:pBdr>
        <w:top w:val="single" w:sz="24" w:space="1" w:color="2382BA"/>
      </w:pBdr>
      <w:shd w:val="clear" w:color="auto" w:fill="DCE4F1"/>
    </w:pPr>
  </w:style>
  <w:style w:type="character" w:customStyle="1" w:styleId="03GrundschriftZchn">
    <w:name w:val="03 Grundschrift Zchn"/>
    <w:basedOn w:val="Absatz-Standardschriftart"/>
    <w:link w:val="03Grundschrift"/>
    <w:uiPriority w:val="3"/>
    <w:semiHidden/>
    <w:rsid w:val="007E6232"/>
    <w:rPr>
      <w:rFonts w:cs="Arial"/>
      <w:sz w:val="19"/>
      <w:szCs w:val="18"/>
      <w:lang w:val="de-DE" w:eastAsia="en-US"/>
    </w:rPr>
  </w:style>
  <w:style w:type="character" w:customStyle="1" w:styleId="DefinitionSatzZchn">
    <w:name w:val="Definition / Satz Zchn"/>
    <w:basedOn w:val="03GrundschriftZchn"/>
    <w:link w:val="DefinitionSatz"/>
    <w:uiPriority w:val="1"/>
    <w:rsid w:val="006C06C5"/>
    <w:rPr>
      <w:rFonts w:cs="Arial"/>
      <w:sz w:val="19"/>
      <w:szCs w:val="18"/>
      <w:shd w:val="clear" w:color="auto" w:fill="F1E0EC"/>
      <w:lang w:val="de-DE" w:eastAsia="en-US"/>
    </w:rPr>
  </w:style>
  <w:style w:type="paragraph" w:customStyle="1" w:styleId="Kompetenzen">
    <w:name w:val="Kompetenzen"/>
    <w:basedOn w:val="DefinitionSatz"/>
    <w:link w:val="KompetenzenZchn"/>
    <w:uiPriority w:val="1"/>
    <w:qFormat/>
    <w:rsid w:val="006C06C5"/>
    <w:pPr>
      <w:pBdr>
        <w:top w:val="single" w:sz="24" w:space="1" w:color="E98F00"/>
      </w:pBdr>
      <w:shd w:val="clear" w:color="auto" w:fill="FEEFD5"/>
      <w:spacing w:after="120"/>
    </w:pPr>
  </w:style>
  <w:style w:type="character" w:customStyle="1" w:styleId="HinweisTippZchn">
    <w:name w:val="Hinweis / Tipp Zchn"/>
    <w:basedOn w:val="DefinitionSatzZchn"/>
    <w:link w:val="HinweisTipp"/>
    <w:uiPriority w:val="1"/>
    <w:rsid w:val="00BA51FE"/>
    <w:rPr>
      <w:rFonts w:cs="Arial"/>
      <w:sz w:val="19"/>
      <w:szCs w:val="18"/>
      <w:shd w:val="clear" w:color="auto" w:fill="DCE4F1"/>
      <w:lang w:val="de-DE" w:eastAsia="en-US"/>
    </w:rPr>
  </w:style>
  <w:style w:type="character" w:customStyle="1" w:styleId="KompetenzenZchn">
    <w:name w:val="Kompetenzen Zchn"/>
    <w:basedOn w:val="DefinitionSatzZchn"/>
    <w:link w:val="Kompetenzen"/>
    <w:uiPriority w:val="1"/>
    <w:rsid w:val="006C06C5"/>
    <w:rPr>
      <w:rFonts w:cs="Arial"/>
      <w:sz w:val="19"/>
      <w:szCs w:val="18"/>
      <w:shd w:val="clear" w:color="auto" w:fill="FEEFD5"/>
      <w:lang w:val="de-DE" w:eastAsia="en-US"/>
    </w:rPr>
  </w:style>
  <w:style w:type="character" w:customStyle="1" w:styleId="berschrift1Zchn">
    <w:name w:val="Überschrift 1 Zchn"/>
    <w:basedOn w:val="Absatz-Standardschriftart"/>
    <w:link w:val="berschrift1"/>
    <w:uiPriority w:val="1"/>
    <w:semiHidden/>
    <w:rsid w:val="00BA51FE"/>
    <w:rPr>
      <w:rFonts w:asciiTheme="majorHAnsi" w:eastAsiaTheme="majorEastAsia" w:hAnsiTheme="majorHAnsi" w:cstheme="majorBidi"/>
      <w:color w:val="5D822A" w:themeColor="accent1" w:themeShade="BF"/>
      <w:sz w:val="32"/>
      <w:szCs w:val="32"/>
      <w:lang w:val="de-DE"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locked/>
    <w:rsid w:val="00BA51FE"/>
    <w:pPr>
      <w:spacing w:line="259" w:lineRule="auto"/>
      <w:outlineLvl w:val="9"/>
    </w:pPr>
    <w:rPr>
      <w:lang w:val="de-AT" w:eastAsia="de-AT"/>
    </w:rPr>
  </w:style>
  <w:style w:type="character" w:styleId="Hyperlink">
    <w:name w:val="Hyperlink"/>
    <w:basedOn w:val="Absatz-Standardschriftart"/>
    <w:uiPriority w:val="99"/>
    <w:unhideWhenUsed/>
    <w:locked/>
    <w:rsid w:val="00BA51FE"/>
    <w:rPr>
      <w:color w:val="7DAE38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817529"/>
    <w:pPr>
      <w:spacing w:after="100"/>
      <w:ind w:left="180"/>
    </w:p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817529"/>
    <w:pPr>
      <w:spacing w:after="100"/>
      <w:ind w:left="360"/>
    </w:pPr>
  </w:style>
  <w:style w:type="table" w:styleId="Tabellenraster">
    <w:name w:val="Table Grid"/>
    <w:basedOn w:val="NormaleTabelle"/>
    <w:uiPriority w:val="59"/>
    <w:locked/>
    <w:rsid w:val="006C0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9Unterstrichen">
    <w:name w:val="09_Unterstrichen"/>
    <w:uiPriority w:val="8"/>
    <w:qFormat/>
    <w:rsid w:val="00C71664"/>
    <w:rPr>
      <w:u w:val="single"/>
    </w:rPr>
  </w:style>
  <w:style w:type="paragraph" w:customStyle="1" w:styleId="05Kopfzeile">
    <w:name w:val="05_Kopfzeile"/>
    <w:link w:val="05KopfzeileZchn"/>
    <w:uiPriority w:val="5"/>
    <w:qFormat/>
    <w:rsid w:val="00C71664"/>
    <w:pPr>
      <w:tabs>
        <w:tab w:val="right" w:pos="9072"/>
      </w:tabs>
      <w:spacing w:line="276" w:lineRule="auto"/>
    </w:pPr>
    <w:rPr>
      <w:rFonts w:eastAsia="Times New Roman" w:cs="Arial"/>
      <w:color w:val="595959"/>
      <w:sz w:val="16"/>
      <w:szCs w:val="18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uiPriority w:val="5"/>
    <w:rsid w:val="00C71664"/>
    <w:rPr>
      <w:rFonts w:eastAsia="Times New Roman" w:cs="Arial"/>
      <w:color w:val="595959"/>
      <w:sz w:val="16"/>
      <w:szCs w:val="18"/>
      <w:lang w:eastAsia="en-US" w:bidi="en-US"/>
    </w:rPr>
  </w:style>
  <w:style w:type="paragraph" w:customStyle="1" w:styleId="06Fuzeile">
    <w:name w:val="06_Fußzeile"/>
    <w:link w:val="06FuzeileZchn"/>
    <w:uiPriority w:val="5"/>
    <w:qFormat/>
    <w:rsid w:val="00A53A17"/>
    <w:pPr>
      <w:tabs>
        <w:tab w:val="center" w:pos="4536"/>
        <w:tab w:val="right" w:pos="9072"/>
      </w:tabs>
      <w:spacing w:line="276" w:lineRule="auto"/>
    </w:pPr>
    <w:rPr>
      <w:rFonts w:eastAsia="Times New Roman" w:cs="Arial"/>
      <w:color w:val="595959"/>
      <w:sz w:val="16"/>
      <w:szCs w:val="22"/>
      <w:lang w:val="de-DE" w:eastAsia="en-US" w:bidi="en-US"/>
    </w:rPr>
  </w:style>
  <w:style w:type="character" w:customStyle="1" w:styleId="06FuzeileZchn">
    <w:name w:val="06_Fußzeile Zchn"/>
    <w:basedOn w:val="Absatz-Standardschriftart"/>
    <w:link w:val="06Fuzeile"/>
    <w:uiPriority w:val="5"/>
    <w:rsid w:val="00A53A17"/>
    <w:rPr>
      <w:rFonts w:eastAsia="Times New Roman" w:cs="Arial"/>
      <w:color w:val="595959"/>
      <w:sz w:val="16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.persy\AppData\Local\Microsoft\Windows\Temporary%20Internet%20Files\Content.Outlook\8KRRMLUR\MathematiX_Schrift_Arial-Times.dotx" TargetMode="External"/></Relationships>
</file>

<file path=word/theme/theme1.xml><?xml version="1.0" encoding="utf-8"?>
<a:theme xmlns:a="http://schemas.openxmlformats.org/drawingml/2006/main" name="Office Theme">
  <a:themeElements>
    <a:clrScheme name="HLW Mathemati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DAE38"/>
      </a:accent1>
      <a:accent2>
        <a:srgbClr val="2382BA"/>
      </a:accent2>
      <a:accent3>
        <a:srgbClr val="C04E94"/>
      </a:accent3>
      <a:accent4>
        <a:srgbClr val="E98F00"/>
      </a:accent4>
      <a:accent5>
        <a:srgbClr val="F8AC00"/>
      </a:accent5>
      <a:accent6>
        <a:srgbClr val="000000"/>
      </a:accent6>
      <a:hlink>
        <a:srgbClr val="7DAE38"/>
      </a:hlink>
      <a:folHlink>
        <a:srgbClr val="70AD47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EFD43-07DA-4341-9405-77FAE312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MathematiX_Schrift_Arial-Times.dotx</Template>
  <TotalTime>0</TotalTime>
  <Pages>4</Pages>
  <Words>588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VERITAS-Verlags- und Handelsges.m.b.H.&amp;Co.OG</Company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 Persy</dc:creator>
  <cp:lastModifiedBy>Schager Kathrin</cp:lastModifiedBy>
  <cp:revision>2</cp:revision>
  <cp:lastPrinted>2013-06-24T12:42:00Z</cp:lastPrinted>
  <dcterms:created xsi:type="dcterms:W3CDTF">2016-09-02T06:37:00Z</dcterms:created>
  <dcterms:modified xsi:type="dcterms:W3CDTF">2016-09-02T06:37:00Z</dcterms:modified>
</cp:coreProperties>
</file>