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1C2C" w14:textId="77777777" w:rsidR="00266493" w:rsidRPr="0029444D" w:rsidRDefault="0094118D" w:rsidP="00266493">
      <w:pPr>
        <w:pStyle w:val="vUe1"/>
        <w:rPr>
          <w:color w:val="002060"/>
        </w:rPr>
      </w:pPr>
      <w:r>
        <w:rPr>
          <w:color w:val="002060"/>
        </w:rPr>
        <w:t>Synthese von Acetylsalicylsäure</w:t>
      </w:r>
    </w:p>
    <w:tbl>
      <w:tblPr>
        <w:tblStyle w:val="Tabellenraster"/>
        <w:tblW w:w="92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675"/>
        <w:gridCol w:w="3254"/>
        <w:gridCol w:w="12"/>
      </w:tblGrid>
      <w:tr w:rsidR="00D73489" w14:paraId="7846913B" w14:textId="77777777">
        <w:trPr>
          <w:trHeight w:val="454"/>
        </w:trPr>
        <w:tc>
          <w:tcPr>
            <w:tcW w:w="2274" w:type="dxa"/>
            <w:vAlign w:val="center"/>
          </w:tcPr>
          <w:p w14:paraId="4132876C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941" w:type="dxa"/>
            <w:gridSpan w:val="3"/>
            <w:vAlign w:val="center"/>
          </w:tcPr>
          <w:p w14:paraId="4A81FFFE" w14:textId="77777777" w:rsidR="00D73489" w:rsidRDefault="00DC14D5" w:rsidP="00CB0AA5">
            <w:pPr>
              <w:pStyle w:val="vGrundschrift"/>
            </w:pPr>
            <w:r>
              <w:t>Wie kann Acetylsalicylsäure, der Wirkstoff von Aspirin</w:t>
            </w:r>
            <w:r>
              <w:rPr>
                <w:vertAlign w:val="superscript"/>
              </w:rPr>
              <w:t>®</w:t>
            </w:r>
            <w:r>
              <w:t xml:space="preserve">, hergestellt werden? </w:t>
            </w:r>
          </w:p>
        </w:tc>
      </w:tr>
      <w:tr w:rsidR="00D73489" w14:paraId="2E1BC031" w14:textId="77777777">
        <w:trPr>
          <w:trHeight w:val="454"/>
        </w:trPr>
        <w:tc>
          <w:tcPr>
            <w:tcW w:w="2274" w:type="dxa"/>
            <w:vAlign w:val="center"/>
          </w:tcPr>
          <w:p w14:paraId="463E7C1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941" w:type="dxa"/>
            <w:gridSpan w:val="3"/>
            <w:vAlign w:val="center"/>
          </w:tcPr>
          <w:p w14:paraId="662B81B4" w14:textId="77777777" w:rsidR="00D73489" w:rsidRDefault="00DC14D5" w:rsidP="00BC1369">
            <w:pPr>
              <w:pStyle w:val="vGrundschrift"/>
            </w:pPr>
            <w:r>
              <w:t>Arzneimittel</w:t>
            </w:r>
          </w:p>
        </w:tc>
      </w:tr>
      <w:tr w:rsidR="00D73489" w14:paraId="198FDD35" w14:textId="77777777">
        <w:trPr>
          <w:trHeight w:val="454"/>
        </w:trPr>
        <w:tc>
          <w:tcPr>
            <w:tcW w:w="2274" w:type="dxa"/>
            <w:vAlign w:val="center"/>
          </w:tcPr>
          <w:p w14:paraId="79A8DD8E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5E4894E8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941" w:type="dxa"/>
            <w:gridSpan w:val="3"/>
            <w:vAlign w:val="center"/>
          </w:tcPr>
          <w:p w14:paraId="21858018" w14:textId="77777777" w:rsidR="00D5653C" w:rsidRDefault="00EE5EDC" w:rsidP="00EE5EDC">
            <w:pPr>
              <w:pStyle w:val="vGrundschrift"/>
            </w:pPr>
            <w:r>
              <w:t>Messzylinder 10 mL, 50 mL</w:t>
            </w:r>
            <w:r>
              <w:br/>
              <w:t>Erlenmeyerkolben 100 mL</w:t>
            </w:r>
            <w:r>
              <w:br/>
              <w:t>Pasteurpipetten bzw. PPP</w:t>
            </w:r>
            <w:r>
              <w:br/>
              <w:t>Waage</w:t>
            </w:r>
            <w:r>
              <w:br/>
              <w:t xml:space="preserve">Spatel </w:t>
            </w:r>
            <w:r>
              <w:br/>
              <w:t>heizbarer Magnetrührer, Rührkern</w:t>
            </w:r>
            <w:r>
              <w:br/>
              <w:t>Becherglas ~ 600 mL (für Wasserbad)</w:t>
            </w:r>
            <w:r>
              <w:br/>
              <w:t xml:space="preserve">Saugflasche </w:t>
            </w:r>
            <w:r>
              <w:br/>
              <w:t xml:space="preserve">Büchnertrichter </w:t>
            </w:r>
            <w:r>
              <w:br/>
              <w:t>Filterpapier</w:t>
            </w:r>
            <w:r>
              <w:br/>
              <w:t>Reagenzgläser</w:t>
            </w:r>
            <w:r>
              <w:br/>
              <w:t>RG – Halter</w:t>
            </w:r>
            <w:r>
              <w:br/>
              <w:t>RG – Gestell</w:t>
            </w:r>
            <w:r>
              <w:br/>
              <w:t>Vakuumpumpe</w:t>
            </w:r>
            <w:r>
              <w:br/>
              <w:t>Stativmaterial</w:t>
            </w:r>
          </w:p>
        </w:tc>
      </w:tr>
      <w:tr w:rsidR="00D73489" w14:paraId="2D3AAF50" w14:textId="77777777">
        <w:trPr>
          <w:trHeight w:val="454"/>
        </w:trPr>
        <w:tc>
          <w:tcPr>
            <w:tcW w:w="9215" w:type="dxa"/>
            <w:gridSpan w:val="4"/>
          </w:tcPr>
          <w:p w14:paraId="3F25EE7B" w14:textId="29DE612D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6704" behindDoc="1" locked="0" layoutInCell="1" allowOverlap="1" wp14:anchorId="564CFE8C" wp14:editId="62CE136E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6CC433F" wp14:editId="353C8B0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1226FC31" w14:textId="77777777">
        <w:trPr>
          <w:gridAfter w:val="1"/>
          <w:wAfter w:w="12" w:type="dxa"/>
          <w:trHeight w:val="454"/>
        </w:trPr>
        <w:tc>
          <w:tcPr>
            <w:tcW w:w="2274" w:type="dxa"/>
            <w:vMerge w:val="restart"/>
            <w:vAlign w:val="center"/>
          </w:tcPr>
          <w:p w14:paraId="3F64669B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 w:rsidR="00515312"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675" w:type="dxa"/>
            <w:vAlign w:val="center"/>
          </w:tcPr>
          <w:p w14:paraId="09C11A49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vAlign w:val="center"/>
          </w:tcPr>
          <w:p w14:paraId="501A0B0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8D8CC10" w14:textId="77777777">
        <w:trPr>
          <w:gridAfter w:val="1"/>
          <w:wAfter w:w="12" w:type="dxa"/>
          <w:trHeight w:val="454"/>
        </w:trPr>
        <w:tc>
          <w:tcPr>
            <w:tcW w:w="2274" w:type="dxa"/>
            <w:vMerge/>
            <w:vAlign w:val="center"/>
          </w:tcPr>
          <w:p w14:paraId="7CA5B10C" w14:textId="77777777" w:rsidR="00237DC3" w:rsidRDefault="00237DC3" w:rsidP="00BC1369">
            <w:pPr>
              <w:pStyle w:val="vGrundschrift"/>
            </w:pPr>
          </w:p>
        </w:tc>
        <w:tc>
          <w:tcPr>
            <w:tcW w:w="3675" w:type="dxa"/>
          </w:tcPr>
          <w:p w14:paraId="7B8623F9" w14:textId="77777777" w:rsidR="00EE5EDC" w:rsidRPr="007B097F" w:rsidRDefault="00EE5EDC" w:rsidP="00EE5EDC">
            <w:pPr>
              <w:pStyle w:val="vGrundschrift"/>
            </w:pPr>
            <w:r>
              <w:t>Salicylsäure, (</w:t>
            </w:r>
            <w:r w:rsidRPr="007B097F">
              <w:rPr>
                <w:sz w:val="20"/>
                <w:szCs w:val="20"/>
              </w:rPr>
              <w:t>2-</w:t>
            </w:r>
            <w:r>
              <w:rPr>
                <w:sz w:val="20"/>
                <w:szCs w:val="20"/>
              </w:rPr>
              <w:t>H</w:t>
            </w:r>
            <w:r w:rsidRPr="007B097F">
              <w:rPr>
                <w:sz w:val="20"/>
                <w:szCs w:val="20"/>
              </w:rPr>
              <w:t>ydroxybenzoesäure)</w:t>
            </w:r>
            <w:r>
              <w:rPr>
                <w:sz w:val="20"/>
                <w:szCs w:val="20"/>
              </w:rPr>
              <w:t>,</w:t>
            </w:r>
            <w:r>
              <w:t xml:space="preserve"> C</w:t>
            </w:r>
            <w:r>
              <w:rPr>
                <w:vertAlign w:val="subscript"/>
              </w:rPr>
              <w:t>7</w:t>
            </w:r>
            <w:r>
              <w:t>H</w:t>
            </w:r>
            <w:r>
              <w:rPr>
                <w:vertAlign w:val="subscript"/>
              </w:rPr>
              <w:t>6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641F0928" w14:textId="77777777" w:rsidR="00EE5EDC" w:rsidRPr="007B097F" w:rsidRDefault="00EE5EDC" w:rsidP="00EE5EDC">
            <w:pPr>
              <w:pStyle w:val="vGrundschrift"/>
              <w:rPr>
                <w:vertAlign w:val="subscript"/>
              </w:rPr>
            </w:pPr>
            <w:r>
              <w:t>Essigsäureanhydrid, (Ethansäure- anhydrid), C</w:t>
            </w:r>
            <w:r>
              <w:rPr>
                <w:vertAlign w:val="subscript"/>
              </w:rPr>
              <w:t>4</w:t>
            </w:r>
            <w:r>
              <w:t>H</w:t>
            </w:r>
            <w:r>
              <w:rPr>
                <w:vertAlign w:val="subscript"/>
              </w:rPr>
              <w:t>6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15AF2D8F" w14:textId="77777777" w:rsidR="00EE5EDC" w:rsidRPr="00835BC4" w:rsidRDefault="00EE5EDC" w:rsidP="00EE5EDC">
            <w:pPr>
              <w:pStyle w:val="vGrundschrift"/>
            </w:pPr>
            <w:r>
              <w:t>Acetylsalicylsäure, (ASS), C</w:t>
            </w:r>
            <w:r>
              <w:rPr>
                <w:vertAlign w:val="subscript"/>
              </w:rPr>
              <w:t>9</w:t>
            </w:r>
            <w:r>
              <w:t>H</w:t>
            </w:r>
            <w:r>
              <w:rPr>
                <w:vertAlign w:val="subscript"/>
              </w:rPr>
              <w:t>8</w:t>
            </w:r>
            <w:r>
              <w:t>O</w:t>
            </w:r>
            <w:r>
              <w:rPr>
                <w:vertAlign w:val="subscript"/>
              </w:rPr>
              <w:t>3</w:t>
            </w:r>
          </w:p>
          <w:p w14:paraId="7C737B3F" w14:textId="77777777" w:rsidR="00EE5EDC" w:rsidRDefault="00EE5EDC" w:rsidP="00EE5EDC">
            <w:pPr>
              <w:pStyle w:val="vGrundschrift"/>
            </w:pPr>
            <w:r>
              <w:br/>
              <w:t>Schwefelsäure, H</w:t>
            </w:r>
            <w:r>
              <w:rPr>
                <w:vertAlign w:val="subscript"/>
              </w:rPr>
              <w:t>2</w:t>
            </w:r>
            <w:r>
              <w:t>SO</w:t>
            </w:r>
            <w:r>
              <w:rPr>
                <w:vertAlign w:val="subscript"/>
              </w:rPr>
              <w:t>4</w:t>
            </w:r>
            <w:r>
              <w:t xml:space="preserve"> konz., </w:t>
            </w:r>
          </w:p>
          <w:p w14:paraId="754C17D8" w14:textId="77777777" w:rsidR="00EE5EDC" w:rsidRDefault="00EE5EDC" w:rsidP="00EE5EDC">
            <w:pPr>
              <w:pStyle w:val="vGrundschrift"/>
            </w:pPr>
            <w:r>
              <w:br/>
              <w:t>Eisen(III)-chlorid-Lösung, FeCl</w:t>
            </w:r>
            <w:r>
              <w:rPr>
                <w:vertAlign w:val="subscript"/>
              </w:rPr>
              <w:t>3</w:t>
            </w:r>
            <w:r>
              <w:t xml:space="preserve">, </w:t>
            </w:r>
            <w:r>
              <w:br/>
              <w:t>(w = 1%)</w:t>
            </w:r>
          </w:p>
          <w:p w14:paraId="033BB255" w14:textId="77777777" w:rsidR="00237DC3" w:rsidRDefault="00EE5EDC" w:rsidP="00EE5EDC">
            <w:pPr>
              <w:pStyle w:val="vGrundschrift"/>
            </w:pPr>
            <w:r>
              <w:t>Ethanol, C</w:t>
            </w:r>
            <w:r>
              <w:rPr>
                <w:vertAlign w:val="subscript"/>
              </w:rPr>
              <w:t>2</w:t>
            </w:r>
            <w:r>
              <w:t>H</w:t>
            </w:r>
            <w:r>
              <w:rPr>
                <w:vertAlign w:val="subscript"/>
              </w:rPr>
              <w:t>5</w:t>
            </w:r>
            <w:r>
              <w:t xml:space="preserve">OH </w:t>
            </w:r>
            <w:r>
              <w:br/>
            </w:r>
            <w:r>
              <w:br/>
              <w:t>destilliertes Wasser</w:t>
            </w:r>
          </w:p>
        </w:tc>
        <w:tc>
          <w:tcPr>
            <w:tcW w:w="3254" w:type="dxa"/>
          </w:tcPr>
          <w:p w14:paraId="243519E8" w14:textId="77777777" w:rsidR="00EE5EDC" w:rsidRDefault="00EE5EDC" w:rsidP="00EE5EDC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val="de-DE" w:eastAsia="de-DE"/>
              </w:rPr>
              <w:drawing>
                <wp:inline distT="0" distB="0" distL="0" distR="0" wp14:anchorId="6EAE356D" wp14:editId="2C44850B">
                  <wp:extent cx="314325" cy="314325"/>
                  <wp:effectExtent l="0" t="0" r="9525" b="9525"/>
                  <wp:docPr id="9" name="Bild 5" descr="Gefahrensymbol">
                    <a:hlinkClick xmlns:a="http://schemas.openxmlformats.org/drawingml/2006/main" r:id="rId13" tooltip="&quot;08 – Gesundheitsgefährdend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fahrensymbol">
                            <a:hlinkClick r:id="rId13" tooltip="&quot;08 – Gesundheitsgefährdend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5BB0C6F1" wp14:editId="27CD047D">
                  <wp:extent cx="307340" cy="307340"/>
                  <wp:effectExtent l="0" t="0" r="0" b="0"/>
                  <wp:docPr id="10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57" cy="310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7F31E954" wp14:editId="38D12504">
                  <wp:extent cx="273430" cy="273430"/>
                  <wp:effectExtent l="0" t="0" r="0" b="0"/>
                  <wp:docPr id="1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1" cy="28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7959AB">
              <w:rPr>
                <w:rFonts w:eastAsia="Segoe Condensed" w:cs="Calibri"/>
                <w:noProof/>
                <w:spacing w:val="8"/>
                <w:sz w:val="16"/>
                <w:szCs w:val="16"/>
                <w:lang w:val="de-DE" w:eastAsia="de-DE"/>
              </w:rPr>
              <w:t>Gefahr</w:t>
            </w:r>
            <w:r>
              <w:rPr>
                <w:sz w:val="16"/>
                <w:szCs w:val="16"/>
              </w:rPr>
              <w:br/>
            </w:r>
            <w:r>
              <w:rPr>
                <w:rFonts w:eastAsia="Segoe Condensed" w:cs="Calibri"/>
                <w:noProof/>
                <w:spacing w:val="8"/>
                <w:sz w:val="16"/>
                <w:szCs w:val="16"/>
                <w:lang w:val="de-DE" w:eastAsia="de-DE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4A85DAB3" wp14:editId="0C23F37A">
                  <wp:extent cx="273751" cy="273751"/>
                  <wp:effectExtent l="0" t="0" r="0" b="0"/>
                  <wp:docPr id="17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90" cy="27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</w:t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5A4038C1" wp14:editId="6CCE2F1C">
                  <wp:extent cx="269743" cy="269743"/>
                  <wp:effectExtent l="0" t="0" r="0" b="0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46" cy="272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854529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lang w:val="de-DE" w:eastAsia="de-DE"/>
              </w:rPr>
              <w:drawing>
                <wp:inline distT="0" distB="0" distL="0" distR="0" wp14:anchorId="3CF22DB3" wp14:editId="31CFEE7D">
                  <wp:extent cx="276225" cy="276225"/>
                  <wp:effectExtent l="0" t="0" r="9525" b="9525"/>
                  <wp:docPr id="19" name="Bild 2" descr="Gefahrensymbol">
                    <a:hlinkClick xmlns:a="http://schemas.openxmlformats.org/drawingml/2006/main" r:id="rId13" tooltip="&quot;06 – Giftig oder sehr gifti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fahrensymbol">
                            <a:hlinkClick r:id="rId13" tooltip="&quot;06 – Giftig oder sehr gifti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Gefahr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10FD0FAC" wp14:editId="574F004A">
                  <wp:extent cx="273430" cy="273430"/>
                  <wp:effectExtent l="0" t="0" r="0" b="0"/>
                  <wp:docPr id="2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1" cy="28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Achtung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0CCB09AD" wp14:editId="643EEFD0">
                  <wp:extent cx="269743" cy="269743"/>
                  <wp:effectExtent l="0" t="0" r="0" b="0"/>
                  <wp:docPr id="2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46" cy="272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</w:p>
          <w:p w14:paraId="242FA783" w14:textId="77777777" w:rsidR="00EE5EDC" w:rsidRDefault="00EE5EDC" w:rsidP="00EE5EDC">
            <w:pPr>
              <w:pStyle w:val="vGrundschrift"/>
              <w:rPr>
                <w:sz w:val="16"/>
                <w:szCs w:val="16"/>
              </w:rPr>
            </w:pPr>
          </w:p>
          <w:p w14:paraId="533A08FB" w14:textId="77777777" w:rsidR="00EE5EDC" w:rsidRPr="00DC139C" w:rsidRDefault="00EE5EDC" w:rsidP="00EE5EDC">
            <w:pPr>
              <w:pStyle w:val="vGrundschrift"/>
              <w:rPr>
                <w:sz w:val="16"/>
                <w:szCs w:val="16"/>
              </w:rPr>
            </w:pP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5D82E0B8" wp14:editId="00F3CABD">
                  <wp:extent cx="269743" cy="269743"/>
                  <wp:effectExtent l="0" t="0" r="0" b="0"/>
                  <wp:docPr id="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46" cy="272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23B56A9C" wp14:editId="01C7B420">
                  <wp:extent cx="273430" cy="273430"/>
                  <wp:effectExtent l="0" t="0" r="0" b="0"/>
                  <wp:docPr id="15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1" cy="28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</w:p>
          <w:p w14:paraId="74776E74" w14:textId="77777777" w:rsidR="00EE5EDC" w:rsidRDefault="00EE5EDC" w:rsidP="00EE5EDC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555D93F" wp14:editId="297C2F21">
                  <wp:extent cx="273430" cy="273430"/>
                  <wp:effectExtent l="0" t="0" r="0" b="0"/>
                  <wp:docPr id="14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1" cy="28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Segoe Condensed" w:hAnsi="Calibri" w:cs="Calibri"/>
                <w:noProof/>
                <w:spacing w:val="8"/>
                <w:lang w:val="de-DE" w:eastAsia="de-DE"/>
              </w:rPr>
              <w:t xml:space="preserve"> </w:t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1C28C0A2" wp14:editId="6272D0CE">
                  <wp:extent cx="273751" cy="273751"/>
                  <wp:effectExtent l="0" t="0" r="0" b="0"/>
                  <wp:docPr id="20" name="Bild 1" descr="02 – Leicht-/Hochentzündl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2 – Leicht-/Hochentzündl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90" cy="27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59AB">
              <w:rPr>
                <w:rFonts w:eastAsia="Segoe Condensed" w:cs="Calibri"/>
                <w:noProof/>
                <w:spacing w:val="8"/>
                <w:sz w:val="16"/>
                <w:szCs w:val="16"/>
                <w:lang w:val="de-DE" w:eastAsia="de-DE"/>
              </w:rPr>
              <w:t>Gefahr</w:t>
            </w:r>
          </w:p>
          <w:p w14:paraId="24D56036" w14:textId="77777777" w:rsidR="00D217F8" w:rsidRDefault="00EE5EDC" w:rsidP="00E630EA">
            <w:pPr>
              <w:pStyle w:val="vGrundschrift"/>
            </w:pPr>
            <w:r>
              <w:t xml:space="preserve"> ----</w:t>
            </w:r>
          </w:p>
        </w:tc>
      </w:tr>
      <w:tr w:rsidR="00237DC3" w14:paraId="03270389" w14:textId="77777777">
        <w:trPr>
          <w:gridAfter w:val="1"/>
          <w:wAfter w:w="12" w:type="dxa"/>
          <w:trHeight w:val="454"/>
        </w:trPr>
        <w:tc>
          <w:tcPr>
            <w:tcW w:w="2274" w:type="dxa"/>
            <w:vAlign w:val="center"/>
          </w:tcPr>
          <w:p w14:paraId="2019507D" w14:textId="77777777" w:rsidR="000D0FA1" w:rsidRPr="001B2A92" w:rsidRDefault="000D0FA1" w:rsidP="000D0FA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  <w:color w:val="FF0000"/>
              </w:rPr>
              <w:t>Im Abzug arbeiten!</w:t>
            </w:r>
          </w:p>
          <w:p w14:paraId="06319A9D" w14:textId="77777777" w:rsidR="000D0FA1" w:rsidRDefault="000D0FA1" w:rsidP="00BC1369">
            <w:pPr>
              <w:pStyle w:val="vGrundschrift"/>
              <w:rPr>
                <w:rStyle w:val="vfettBlau"/>
              </w:rPr>
            </w:pPr>
          </w:p>
          <w:p w14:paraId="38052C49" w14:textId="77777777" w:rsidR="000D0FA1" w:rsidRDefault="000D0FA1" w:rsidP="00BC1369">
            <w:pPr>
              <w:pStyle w:val="vGrundschrift"/>
              <w:rPr>
                <w:rStyle w:val="vfettBlau"/>
              </w:rPr>
            </w:pPr>
          </w:p>
          <w:p w14:paraId="3980CFA6" w14:textId="77777777" w:rsidR="00CF1416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1DAAF90F" w14:textId="77777777" w:rsidR="00237DC3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  <w:p w14:paraId="4321818D" w14:textId="77777777" w:rsidR="00184ACD" w:rsidRPr="00184ACD" w:rsidRDefault="00184ACD" w:rsidP="00184ACD"/>
          <w:p w14:paraId="7773D489" w14:textId="77777777" w:rsidR="00184ACD" w:rsidRDefault="00184ACD" w:rsidP="00184ACD">
            <w:pPr>
              <w:rPr>
                <w:rStyle w:val="vfettBlau"/>
              </w:rPr>
            </w:pPr>
          </w:p>
          <w:p w14:paraId="31AD9590" w14:textId="77777777" w:rsidR="00184ACD" w:rsidRDefault="00184ACD" w:rsidP="00184ACD">
            <w:pPr>
              <w:rPr>
                <w:rStyle w:val="vfettBlau"/>
              </w:rPr>
            </w:pPr>
          </w:p>
          <w:p w14:paraId="6B4F90A6" w14:textId="77777777" w:rsidR="00184ACD" w:rsidRPr="00184ACD" w:rsidRDefault="00184ACD" w:rsidP="00184ACD"/>
        </w:tc>
        <w:tc>
          <w:tcPr>
            <w:tcW w:w="3675" w:type="dxa"/>
          </w:tcPr>
          <w:p w14:paraId="666D1A40" w14:textId="77777777" w:rsidR="000D0FA1" w:rsidRPr="000D0FA1" w:rsidRDefault="00A65A1D" w:rsidP="000D0FA1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 xml:space="preserve">Füllt in 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>eine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>n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 Erlenmeyerkolben 5 g Salicylsäure und 5 mL Essigsäureanhydrid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>.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br/>
              <w:t xml:space="preserve"> - Gebt 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 xml:space="preserve">5 Tropfen konzentrierte Schwefelsäure </w:t>
            </w:r>
            <w:r w:rsidR="000D0FA1">
              <w:rPr>
                <w:rFonts w:eastAsia="Segoe Condensed" w:cs="Times New Roman"/>
                <w:spacing w:val="8"/>
                <w:lang w:val="de-DE"/>
              </w:rPr>
              <w:t>dazu</w:t>
            </w:r>
            <w:r w:rsidR="000D0FA1" w:rsidRPr="000D0FA1">
              <w:rPr>
                <w:rFonts w:eastAsia="Segoe Condensed" w:cs="Times New Roman"/>
                <w:spacing w:val="8"/>
                <w:lang w:val="de-DE"/>
              </w:rPr>
              <w:t>.</w:t>
            </w:r>
          </w:p>
          <w:p w14:paraId="02950376" w14:textId="77777777" w:rsidR="000D0FA1" w:rsidRPr="000D0FA1" w:rsidRDefault="000D0FA1" w:rsidP="000D0FA1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>
              <w:rPr>
                <w:rFonts w:eastAsia="Segoe Condensed" w:cs="Times New Roman"/>
                <w:spacing w:val="8"/>
                <w:lang w:val="de-DE"/>
              </w:rPr>
              <w:t>Lasst d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ie Mischung 10 Minuten im siedenden Wasserbad rühr</w:t>
            </w:r>
            <w:r>
              <w:rPr>
                <w:rFonts w:eastAsia="Segoe Condensed" w:cs="Times New Roman"/>
                <w:spacing w:val="8"/>
                <w:lang w:val="de-DE"/>
              </w:rPr>
              <w:t>en.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-</w:t>
            </w:r>
          </w:p>
          <w:p w14:paraId="29B28329" w14:textId="77777777" w:rsidR="000D0FA1" w:rsidRPr="000D0FA1" w:rsidRDefault="000D0FA1" w:rsidP="000D0FA1">
            <w:pPr>
              <w:pStyle w:val="vAufzaehlung"/>
              <w:numPr>
                <w:ilvl w:val="0"/>
                <w:numId w:val="0"/>
              </w:numPr>
              <w:rPr>
                <w:rFonts w:eastAsia="Segoe Condensed" w:cs="Times New Roman"/>
                <w:spacing w:val="8"/>
                <w:lang w:val="de-DE"/>
              </w:rPr>
            </w:pPr>
            <w:r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>
              <w:rPr>
                <w:rFonts w:eastAsia="Segoe Condensed" w:cs="Times New Roman"/>
                <w:spacing w:val="8"/>
                <w:lang w:val="de-DE"/>
              </w:rPr>
              <w:t xml:space="preserve">Nach dem Abkühlen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g</w:t>
            </w:r>
            <w:r>
              <w:rPr>
                <w:rFonts w:eastAsia="Segoe Condensed" w:cs="Times New Roman"/>
                <w:spacing w:val="8"/>
                <w:lang w:val="de-DE"/>
              </w:rPr>
              <w:t>e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bt 50 mL destilliertes Wasser dazu. </w:t>
            </w:r>
          </w:p>
          <w:p w14:paraId="405E85B4" w14:textId="77777777" w:rsidR="000D0FA1" w:rsidRPr="000D0FA1" w:rsidRDefault="000D0FA1" w:rsidP="00C03FE1">
            <w:pPr>
              <w:pStyle w:val="vAufzaehlung"/>
              <w:numPr>
                <w:ilvl w:val="0"/>
                <w:numId w:val="0"/>
              </w:numPr>
              <w:ind w:left="-116"/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lastRenderedPageBreak/>
              <w:t xml:space="preserve">-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>Saugt d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ie Kristalle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>ab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und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wascht sie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mit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weiteren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50 mL dest. Wasser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. </w:t>
            </w:r>
          </w:p>
          <w:p w14:paraId="053C11A7" w14:textId="77777777" w:rsidR="000D0FA1" w:rsidRPr="000D0FA1" w:rsidRDefault="000D0FA1" w:rsidP="000D0FA1">
            <w:pPr>
              <w:pStyle w:val="vAufzaehlung"/>
              <w:numPr>
                <w:ilvl w:val="0"/>
                <w:numId w:val="0"/>
              </w:numPr>
              <w:ind w:left="360"/>
              <w:rPr>
                <w:rFonts w:eastAsia="Segoe Condensed" w:cs="Times New Roman"/>
                <w:spacing w:val="8"/>
                <w:lang w:val="de-DE"/>
              </w:rPr>
            </w:pPr>
          </w:p>
          <w:p w14:paraId="6C7DDD2D" w14:textId="77777777" w:rsidR="000D0FA1" w:rsidRPr="000D0FA1" w:rsidRDefault="000D0FA1" w:rsidP="00C03FE1">
            <w:pPr>
              <w:pStyle w:val="vAufzaehlung"/>
              <w:numPr>
                <w:ilvl w:val="0"/>
                <w:numId w:val="0"/>
              </w:numPr>
              <w:ind w:left="-116"/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t>Nachweis, dass sich ASS gebildet hat:</w:t>
            </w:r>
          </w:p>
          <w:p w14:paraId="339AF951" w14:textId="77777777" w:rsidR="00D6211E" w:rsidRPr="00810A68" w:rsidRDefault="000D0FA1" w:rsidP="009F3C82">
            <w:pPr>
              <w:pStyle w:val="vAufzaehlung"/>
              <w:numPr>
                <w:ilvl w:val="0"/>
                <w:numId w:val="0"/>
              </w:numPr>
              <w:ind w:left="-116"/>
              <w:rPr>
                <w:rFonts w:eastAsia="Segoe Condensed" w:cs="Times New Roman"/>
                <w:spacing w:val="8"/>
                <w:lang w:val="de-DE"/>
              </w:rPr>
            </w:pP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-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Gebt nun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eine Spatelspitze des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>Pr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oduktes,</w:t>
            </w:r>
            <w:r w:rsidR="009A7FD7">
              <w:rPr>
                <w:rFonts w:eastAsia="Segoe Condensed" w:cs="Times New Roman"/>
                <w:spacing w:val="8"/>
                <w:lang w:val="de-DE"/>
              </w:rPr>
              <w:t xml:space="preserve"> 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der Salicylsäure und der Acetylsalicylsäure in je ein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RG 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br/>
              <w:t xml:space="preserve"> - Fügt jede</w:t>
            </w:r>
            <w:r w:rsidR="009F3C82">
              <w:rPr>
                <w:rFonts w:eastAsia="Segoe Condensed" w:cs="Times New Roman"/>
                <w:spacing w:val="8"/>
                <w:lang w:val="de-DE"/>
              </w:rPr>
              <w:t>m</w:t>
            </w:r>
            <w:r w:rsidR="00C03FE1">
              <w:rPr>
                <w:rFonts w:eastAsia="Segoe Condensed" w:cs="Times New Roman"/>
                <w:spacing w:val="8"/>
                <w:lang w:val="de-DE"/>
              </w:rPr>
              <w:t xml:space="preserve"> RG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 5 mL Ethanol und einen Tropfen Eisen(III)</w:t>
            </w:r>
            <w:r w:rsidR="009F3C82">
              <w:rPr>
                <w:rFonts w:eastAsia="Segoe Condensed" w:cs="Times New Roman"/>
                <w:spacing w:val="8"/>
                <w:lang w:val="de-DE"/>
              </w:rPr>
              <w:t>-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 xml:space="preserve">chlorid- Lösung </w:t>
            </w:r>
            <w:r w:rsidR="009F3C82">
              <w:rPr>
                <w:rFonts w:eastAsia="Segoe Condensed" w:cs="Times New Roman"/>
                <w:spacing w:val="8"/>
                <w:lang w:val="de-DE"/>
              </w:rPr>
              <w:t>hin</w:t>
            </w:r>
            <w:r w:rsidRPr="000D0FA1">
              <w:rPr>
                <w:rFonts w:eastAsia="Segoe Condensed" w:cs="Times New Roman"/>
                <w:spacing w:val="8"/>
                <w:lang w:val="de-DE"/>
              </w:rPr>
              <w:t>zu.</w:t>
            </w:r>
          </w:p>
        </w:tc>
        <w:tc>
          <w:tcPr>
            <w:tcW w:w="3254" w:type="dxa"/>
          </w:tcPr>
          <w:p w14:paraId="5B5B568A" w14:textId="43EE4B66" w:rsidR="00337333" w:rsidRDefault="003164AA" w:rsidP="00696CEE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4F0F3463" wp14:editId="2DC58BB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74930</wp:posOffset>
                  </wp:positionV>
                  <wp:extent cx="845820" cy="1167765"/>
                  <wp:effectExtent l="0" t="0" r="0" b="0"/>
                  <wp:wrapSquare wrapText="bothSides"/>
                  <wp:docPr id="5592354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16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13DC39" w14:textId="31E1F12E" w:rsidR="00337333" w:rsidRP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46F46CB8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29FBABE8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36FEADB0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6359FA93" w14:textId="77777777" w:rsidR="00337333" w:rsidRDefault="00337333" w:rsidP="00696CEE">
            <w:pPr>
              <w:pStyle w:val="vGrundschrift"/>
              <w:rPr>
                <w:sz w:val="16"/>
                <w:szCs w:val="16"/>
              </w:rPr>
            </w:pPr>
          </w:p>
          <w:p w14:paraId="0DEEB7BE" w14:textId="77777777" w:rsidR="00540520" w:rsidRDefault="00540520" w:rsidP="00696CEE">
            <w:pPr>
              <w:pStyle w:val="vGrundschrift"/>
              <w:rPr>
                <w:color w:val="FF0000"/>
                <w:sz w:val="18"/>
                <w:szCs w:val="18"/>
              </w:rPr>
            </w:pPr>
            <w:r>
              <w:rPr>
                <w:sz w:val="16"/>
                <w:szCs w:val="16"/>
              </w:rPr>
              <w:t>Abb.: Synthese von ASS</w:t>
            </w:r>
          </w:p>
          <w:p w14:paraId="1A0B9B70" w14:textId="77777777" w:rsidR="00540520" w:rsidRDefault="00540520" w:rsidP="003164AA">
            <w:pPr>
              <w:pStyle w:val="vGrundschrift"/>
            </w:pPr>
          </w:p>
          <w:p w14:paraId="5448C57A" w14:textId="77777777" w:rsidR="003164AA" w:rsidRDefault="003164AA" w:rsidP="003164AA">
            <w:pPr>
              <w:pStyle w:val="vGrundschrift"/>
            </w:pPr>
          </w:p>
          <w:p w14:paraId="059714EE" w14:textId="2A85BEA9" w:rsidR="00540520" w:rsidRDefault="003164AA" w:rsidP="00696CEE">
            <w:pPr>
              <w:pStyle w:val="vGrundschrift"/>
              <w:rPr>
                <w:color w:val="FF0000"/>
                <w:sz w:val="18"/>
                <w:szCs w:val="1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19E4D466" wp14:editId="15A4C6C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63500</wp:posOffset>
                  </wp:positionV>
                  <wp:extent cx="1727835" cy="1108075"/>
                  <wp:effectExtent l="0" t="0" r="0" b="0"/>
                  <wp:wrapSquare wrapText="bothSides"/>
                  <wp:docPr id="196089298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835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0520">
              <w:rPr>
                <w:sz w:val="18"/>
                <w:szCs w:val="18"/>
              </w:rPr>
              <w:t xml:space="preserve">Abb.: Absaugen des Produktes </w:t>
            </w:r>
          </w:p>
          <w:p w14:paraId="38C87BDD" w14:textId="77777777" w:rsidR="00CF1416" w:rsidRDefault="00CF1416" w:rsidP="003164AA">
            <w:pPr>
              <w:pStyle w:val="vGrundschrift"/>
            </w:pPr>
          </w:p>
          <w:p w14:paraId="100AA34A" w14:textId="77777777" w:rsidR="003164AA" w:rsidRPr="003164AA" w:rsidRDefault="003164AA" w:rsidP="003164AA">
            <w:pPr>
              <w:pStyle w:val="vGrundschrift"/>
            </w:pPr>
          </w:p>
        </w:tc>
      </w:tr>
      <w:tr w:rsidR="00FE034A" w14:paraId="1CA2EB3A" w14:textId="77777777">
        <w:trPr>
          <w:trHeight w:hRule="exact" w:val="1422"/>
        </w:trPr>
        <w:tc>
          <w:tcPr>
            <w:tcW w:w="2274" w:type="dxa"/>
            <w:vAlign w:val="center"/>
          </w:tcPr>
          <w:p w14:paraId="0ABF5459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Beobachtung:</w:t>
            </w:r>
          </w:p>
        </w:tc>
        <w:tc>
          <w:tcPr>
            <w:tcW w:w="6941" w:type="dxa"/>
            <w:gridSpan w:val="3"/>
            <w:vAlign w:val="center"/>
          </w:tcPr>
          <w:p w14:paraId="691388F0" w14:textId="77777777" w:rsidR="00540520" w:rsidRDefault="00540520" w:rsidP="009972AE">
            <w:pPr>
              <w:pStyle w:val="vGrundschrift"/>
              <w:rPr>
                <w:color w:val="0070C0"/>
              </w:rPr>
            </w:pPr>
          </w:p>
          <w:p w14:paraId="2D794F46" w14:textId="77777777" w:rsidR="0082554D" w:rsidRDefault="0082554D" w:rsidP="009972AE">
            <w:pPr>
              <w:pStyle w:val="vGrundschrift"/>
              <w:rPr>
                <w:color w:val="0070C0"/>
              </w:rPr>
            </w:pPr>
          </w:p>
          <w:p w14:paraId="21E2F0CC" w14:textId="77777777" w:rsidR="0082554D" w:rsidRDefault="0082554D" w:rsidP="009972AE">
            <w:pPr>
              <w:pStyle w:val="vGrundschrift"/>
              <w:rPr>
                <w:color w:val="0070C0"/>
              </w:rPr>
            </w:pPr>
          </w:p>
          <w:p w14:paraId="1A3C76B6" w14:textId="77777777" w:rsidR="0082554D" w:rsidRPr="002F7C25" w:rsidRDefault="0082554D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601A3E8E" w14:textId="77777777">
        <w:trPr>
          <w:trHeight w:hRule="exact" w:val="1282"/>
        </w:trPr>
        <w:tc>
          <w:tcPr>
            <w:tcW w:w="2274" w:type="dxa"/>
            <w:vAlign w:val="center"/>
          </w:tcPr>
          <w:p w14:paraId="3126D202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941" w:type="dxa"/>
            <w:gridSpan w:val="3"/>
            <w:vAlign w:val="center"/>
          </w:tcPr>
          <w:p w14:paraId="39536A92" w14:textId="77777777" w:rsidR="00540520" w:rsidRDefault="00540520" w:rsidP="00735E52">
            <w:pPr>
              <w:pStyle w:val="vGrundschrift"/>
              <w:rPr>
                <w:color w:val="0070C0"/>
              </w:rPr>
            </w:pPr>
          </w:p>
          <w:p w14:paraId="502C46B1" w14:textId="77777777" w:rsidR="0082554D" w:rsidRDefault="0082554D" w:rsidP="00735E52">
            <w:pPr>
              <w:pStyle w:val="vGrundschrift"/>
              <w:rPr>
                <w:color w:val="0070C0"/>
              </w:rPr>
            </w:pPr>
          </w:p>
          <w:p w14:paraId="4DA0E478" w14:textId="77777777" w:rsidR="0082554D" w:rsidRDefault="0082554D" w:rsidP="00735E52">
            <w:pPr>
              <w:pStyle w:val="vGrundschrift"/>
              <w:rPr>
                <w:color w:val="0070C0"/>
              </w:rPr>
            </w:pPr>
          </w:p>
          <w:p w14:paraId="3069A636" w14:textId="77777777" w:rsidR="0082554D" w:rsidRPr="002F7C25" w:rsidRDefault="0082554D" w:rsidP="00735E52">
            <w:pPr>
              <w:pStyle w:val="vGrundschrift"/>
              <w:rPr>
                <w:color w:val="0070C0"/>
              </w:rPr>
            </w:pPr>
          </w:p>
        </w:tc>
      </w:tr>
      <w:tr w:rsidR="00FE034A" w14:paraId="5A1F1E73" w14:textId="77777777">
        <w:trPr>
          <w:trHeight w:hRule="exact" w:val="575"/>
        </w:trPr>
        <w:tc>
          <w:tcPr>
            <w:tcW w:w="2274" w:type="dxa"/>
            <w:vAlign w:val="center"/>
          </w:tcPr>
          <w:p w14:paraId="69DEBEBA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941" w:type="dxa"/>
            <w:gridSpan w:val="3"/>
            <w:vAlign w:val="center"/>
          </w:tcPr>
          <w:p w14:paraId="2147CA0D" w14:textId="77777777" w:rsidR="00CF76EB" w:rsidRPr="00CF76EB" w:rsidRDefault="00820BAD" w:rsidP="00BF1BF7">
            <w:pPr>
              <w:pStyle w:val="vGrundschrift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 xml:space="preserve"> </w:t>
            </w:r>
            <w:r w:rsidR="00BF1BF7">
              <w:rPr>
                <w:color w:val="0070C0"/>
                <w:sz w:val="20"/>
                <w:szCs w:val="20"/>
              </w:rPr>
              <w:t>-------</w:t>
            </w:r>
          </w:p>
        </w:tc>
      </w:tr>
      <w:tr w:rsidR="00FE034A" w14:paraId="50C248F8" w14:textId="77777777">
        <w:trPr>
          <w:trHeight w:val="454"/>
        </w:trPr>
        <w:tc>
          <w:tcPr>
            <w:tcW w:w="2274" w:type="dxa"/>
            <w:vAlign w:val="center"/>
          </w:tcPr>
          <w:p w14:paraId="76E017C9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941" w:type="dxa"/>
            <w:gridSpan w:val="3"/>
            <w:vAlign w:val="center"/>
          </w:tcPr>
          <w:p w14:paraId="0DFD7D72" w14:textId="77777777" w:rsidR="00FE034A" w:rsidRDefault="009A7FD7" w:rsidP="00AB0B8A">
            <w:pPr>
              <w:pStyle w:val="vGrundschrift"/>
            </w:pPr>
            <w:r>
              <w:t xml:space="preserve">Auf welche Weise kann das Reaktionsprodukt mit schulischen Mitteln noch charakterisiert werden?        </w:t>
            </w:r>
            <w:r>
              <w:rPr>
                <w:sz w:val="18"/>
                <w:szCs w:val="18"/>
              </w:rPr>
              <w:t xml:space="preserve">                                                       (Fp, DC)</w:t>
            </w:r>
          </w:p>
        </w:tc>
      </w:tr>
      <w:tr w:rsidR="00B77CAD" w14:paraId="67AED381" w14:textId="77777777">
        <w:trPr>
          <w:trHeight w:val="454"/>
        </w:trPr>
        <w:tc>
          <w:tcPr>
            <w:tcW w:w="2274" w:type="dxa"/>
            <w:vAlign w:val="center"/>
          </w:tcPr>
          <w:p w14:paraId="487621AB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941" w:type="dxa"/>
            <w:gridSpan w:val="3"/>
            <w:vAlign w:val="center"/>
          </w:tcPr>
          <w:p w14:paraId="76F67336" w14:textId="77777777" w:rsidR="00077913" w:rsidRDefault="009A7FD7" w:rsidP="00BC1369">
            <w:pPr>
              <w:pStyle w:val="vGrundschrift"/>
            </w:pPr>
            <w:r>
              <w:t xml:space="preserve">Die Reaktionsgemische und das Waschwasser werden in das Abwasser gegeben. </w:t>
            </w:r>
          </w:p>
        </w:tc>
      </w:tr>
    </w:tbl>
    <w:p w14:paraId="38F4E37D" w14:textId="77777777" w:rsidR="00BC03C7" w:rsidRDefault="00BC03C7">
      <w:pPr>
        <w:rPr>
          <w:rFonts w:ascii="Myriad Pro" w:hAnsi="Myriad Pro"/>
          <w:sz w:val="24"/>
          <w:szCs w:val="24"/>
        </w:rPr>
      </w:pPr>
    </w:p>
    <w:p w14:paraId="25C81445" w14:textId="77777777" w:rsidR="006A15F8" w:rsidRDefault="00BF44FB" w:rsidP="00997D97">
      <w:pPr>
        <w:pStyle w:val="vUe2"/>
      </w:pPr>
      <w:r>
        <w:t>Fragestellungen zum Versuch</w:t>
      </w:r>
    </w:p>
    <w:p w14:paraId="07BE5716" w14:textId="77777777" w:rsidR="0004345E" w:rsidRDefault="0004345E" w:rsidP="0004345E">
      <w:pPr>
        <w:pStyle w:val="vGrundschrift"/>
      </w:pPr>
      <w:r>
        <w:t xml:space="preserve">Erstellt einen Überblick über die Entwicklung des Wirkstoffs Acetylsalicylsäure. </w:t>
      </w:r>
      <w:r>
        <w:br/>
        <w:t>Zeigt Zusammenhänge zwischen der schmerzstillenden Wirkung von Weidenrindenextrakt und von Acetylsalicylsäure, dem Wirkstoff von Aspirin auf.</w:t>
      </w:r>
      <w:r>
        <w:tab/>
      </w:r>
      <w:r>
        <w:tab/>
        <w:t>(TRA, PRO)</w:t>
      </w:r>
    </w:p>
    <w:p w14:paraId="2C1FAD6D" w14:textId="77777777" w:rsidR="0004345E" w:rsidRDefault="0004345E" w:rsidP="00184ACD">
      <w:pPr>
        <w:pStyle w:val="vUe2"/>
        <w:jc w:val="left"/>
      </w:pPr>
    </w:p>
    <w:sectPr w:rsidR="0004345E" w:rsidSect="00523C9A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D08AB" w14:textId="77777777" w:rsidR="009C2F71" w:rsidRDefault="009C2F71" w:rsidP="00B77CAD">
      <w:pPr>
        <w:spacing w:after="0" w:line="240" w:lineRule="auto"/>
      </w:pPr>
      <w:r>
        <w:separator/>
      </w:r>
    </w:p>
  </w:endnote>
  <w:endnote w:type="continuationSeparator" w:id="0">
    <w:p w14:paraId="132DAAF0" w14:textId="77777777" w:rsidR="009C2F71" w:rsidRDefault="009C2F71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3144341"/>
      <w:docPartObj>
        <w:docPartGallery w:val="Page Numbers (Bottom of Page)"/>
        <w:docPartUnique/>
      </w:docPartObj>
    </w:sdtPr>
    <w:sdtEndPr/>
    <w:sdtContent>
      <w:p w14:paraId="7EB9DDF5" w14:textId="77777777" w:rsidR="00184ACD" w:rsidRDefault="009C2F7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9AB" w:rsidRPr="00E669AB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3B850A06" w14:textId="77777777" w:rsidR="0004345E" w:rsidRPr="00184ACD" w:rsidRDefault="00184ACD" w:rsidP="00184ACD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8073A" w14:textId="77777777" w:rsidR="009C2F71" w:rsidRDefault="009C2F71" w:rsidP="00B77CAD">
      <w:pPr>
        <w:spacing w:after="0" w:line="240" w:lineRule="auto"/>
      </w:pPr>
      <w:r>
        <w:separator/>
      </w:r>
    </w:p>
  </w:footnote>
  <w:footnote w:type="continuationSeparator" w:id="0">
    <w:p w14:paraId="58F4CE50" w14:textId="77777777" w:rsidR="009C2F71" w:rsidRDefault="009C2F71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A57D" w14:textId="5E42204F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1C388322" wp14:editId="3F0B6274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04345E">
      <w:t>167</w:t>
    </w:r>
    <w:r w:rsidR="00B77CAD">
      <w:t xml:space="preserve">, V </w:t>
    </w:r>
    <w:r w:rsidR="0094118D">
      <w:t>10</w:t>
    </w:r>
    <w:r w:rsidR="0084191F">
      <w:t>.0</w:t>
    </w:r>
    <w:r w:rsidR="0094118D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269"/>
    <w:multiLevelType w:val="hybridMultilevel"/>
    <w:tmpl w:val="274616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E00A4">
      <w:numFmt w:val="bullet"/>
      <w:lvlText w:val="-"/>
      <w:lvlJc w:val="left"/>
      <w:pPr>
        <w:ind w:left="1440" w:hanging="360"/>
      </w:pPr>
      <w:rPr>
        <w:rFonts w:ascii="Myriad Pro" w:eastAsia="Segoe Condensed" w:hAnsi="Myriad Pro" w:cs="Times New Roman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0838643">
    <w:abstractNumId w:val="1"/>
  </w:num>
  <w:num w:numId="2" w16cid:durableId="31556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4345E"/>
    <w:rsid w:val="00043785"/>
    <w:rsid w:val="00077913"/>
    <w:rsid w:val="000C03AF"/>
    <w:rsid w:val="000D0FA1"/>
    <w:rsid w:val="000F01A1"/>
    <w:rsid w:val="00110B81"/>
    <w:rsid w:val="00144F98"/>
    <w:rsid w:val="00184ACD"/>
    <w:rsid w:val="00186524"/>
    <w:rsid w:val="00226745"/>
    <w:rsid w:val="00237DC3"/>
    <w:rsid w:val="00263D7D"/>
    <w:rsid w:val="00266493"/>
    <w:rsid w:val="00272428"/>
    <w:rsid w:val="00283929"/>
    <w:rsid w:val="00283CB8"/>
    <w:rsid w:val="00292226"/>
    <w:rsid w:val="002B3A1C"/>
    <w:rsid w:val="002F7C25"/>
    <w:rsid w:val="003164AA"/>
    <w:rsid w:val="00337333"/>
    <w:rsid w:val="00353321"/>
    <w:rsid w:val="00362150"/>
    <w:rsid w:val="003A7434"/>
    <w:rsid w:val="003B4717"/>
    <w:rsid w:val="003C3222"/>
    <w:rsid w:val="00451FF2"/>
    <w:rsid w:val="00474D5A"/>
    <w:rsid w:val="00474F35"/>
    <w:rsid w:val="00495041"/>
    <w:rsid w:val="004965CE"/>
    <w:rsid w:val="004C3F05"/>
    <w:rsid w:val="004C5B16"/>
    <w:rsid w:val="004D69B1"/>
    <w:rsid w:val="004F1070"/>
    <w:rsid w:val="004F54FB"/>
    <w:rsid w:val="00515312"/>
    <w:rsid w:val="00523C9A"/>
    <w:rsid w:val="00540520"/>
    <w:rsid w:val="00566212"/>
    <w:rsid w:val="005A0B2D"/>
    <w:rsid w:val="005B6C16"/>
    <w:rsid w:val="005E0026"/>
    <w:rsid w:val="00613BFC"/>
    <w:rsid w:val="00614DEA"/>
    <w:rsid w:val="00620858"/>
    <w:rsid w:val="00623D78"/>
    <w:rsid w:val="00625172"/>
    <w:rsid w:val="006625A0"/>
    <w:rsid w:val="00696CEE"/>
    <w:rsid w:val="006A15F8"/>
    <w:rsid w:val="006D2FD3"/>
    <w:rsid w:val="006E791E"/>
    <w:rsid w:val="00735E52"/>
    <w:rsid w:val="00747064"/>
    <w:rsid w:val="007576FD"/>
    <w:rsid w:val="00785BB0"/>
    <w:rsid w:val="007E01BD"/>
    <w:rsid w:val="007F4766"/>
    <w:rsid w:val="00810A68"/>
    <w:rsid w:val="00820BAD"/>
    <w:rsid w:val="0082554D"/>
    <w:rsid w:val="0084191F"/>
    <w:rsid w:val="008455DD"/>
    <w:rsid w:val="008516C3"/>
    <w:rsid w:val="008B0BF3"/>
    <w:rsid w:val="008B37EE"/>
    <w:rsid w:val="00926633"/>
    <w:rsid w:val="0094118D"/>
    <w:rsid w:val="0094705B"/>
    <w:rsid w:val="00951EB9"/>
    <w:rsid w:val="00954805"/>
    <w:rsid w:val="0095565C"/>
    <w:rsid w:val="009615AA"/>
    <w:rsid w:val="00963C7F"/>
    <w:rsid w:val="00982D9F"/>
    <w:rsid w:val="0099660A"/>
    <w:rsid w:val="009972AE"/>
    <w:rsid w:val="00997D97"/>
    <w:rsid w:val="009A7FD7"/>
    <w:rsid w:val="009C2F71"/>
    <w:rsid w:val="009E49A9"/>
    <w:rsid w:val="009F3C82"/>
    <w:rsid w:val="009F4D1F"/>
    <w:rsid w:val="00A272CC"/>
    <w:rsid w:val="00A55395"/>
    <w:rsid w:val="00A65A1D"/>
    <w:rsid w:val="00A711F1"/>
    <w:rsid w:val="00A71DBE"/>
    <w:rsid w:val="00AB0B8A"/>
    <w:rsid w:val="00AB2AC0"/>
    <w:rsid w:val="00AB589A"/>
    <w:rsid w:val="00AC26E0"/>
    <w:rsid w:val="00AE2D7F"/>
    <w:rsid w:val="00AE4E43"/>
    <w:rsid w:val="00B07046"/>
    <w:rsid w:val="00B22669"/>
    <w:rsid w:val="00B2506B"/>
    <w:rsid w:val="00B77CAD"/>
    <w:rsid w:val="00B95362"/>
    <w:rsid w:val="00BA06D3"/>
    <w:rsid w:val="00BC01B7"/>
    <w:rsid w:val="00BC03C7"/>
    <w:rsid w:val="00BC1369"/>
    <w:rsid w:val="00BC7512"/>
    <w:rsid w:val="00BF1BF7"/>
    <w:rsid w:val="00BF44FB"/>
    <w:rsid w:val="00C02A09"/>
    <w:rsid w:val="00C03FE1"/>
    <w:rsid w:val="00CB0AA5"/>
    <w:rsid w:val="00CB6D81"/>
    <w:rsid w:val="00CF1416"/>
    <w:rsid w:val="00CF371F"/>
    <w:rsid w:val="00CF76EB"/>
    <w:rsid w:val="00D1249B"/>
    <w:rsid w:val="00D217F8"/>
    <w:rsid w:val="00D5653C"/>
    <w:rsid w:val="00D60180"/>
    <w:rsid w:val="00D6211E"/>
    <w:rsid w:val="00D73489"/>
    <w:rsid w:val="00D76252"/>
    <w:rsid w:val="00D824A8"/>
    <w:rsid w:val="00DC14D5"/>
    <w:rsid w:val="00DC6DC4"/>
    <w:rsid w:val="00DD62FE"/>
    <w:rsid w:val="00E053A5"/>
    <w:rsid w:val="00E06B42"/>
    <w:rsid w:val="00E1341F"/>
    <w:rsid w:val="00E17945"/>
    <w:rsid w:val="00E27DED"/>
    <w:rsid w:val="00E30493"/>
    <w:rsid w:val="00E32D56"/>
    <w:rsid w:val="00E349AF"/>
    <w:rsid w:val="00E51860"/>
    <w:rsid w:val="00E630EA"/>
    <w:rsid w:val="00E64BD9"/>
    <w:rsid w:val="00E669AB"/>
    <w:rsid w:val="00EA1915"/>
    <w:rsid w:val="00EB5007"/>
    <w:rsid w:val="00EE5EDC"/>
    <w:rsid w:val="00EF3112"/>
    <w:rsid w:val="00EF71D4"/>
    <w:rsid w:val="00F00109"/>
    <w:rsid w:val="00F3764C"/>
    <w:rsid w:val="00F52203"/>
    <w:rsid w:val="00F60CD0"/>
    <w:rsid w:val="00F876BE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CA462"/>
  <w15:docId w15:val="{3ACF904D-8E85-4B34-A33B-6A4946143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40520"/>
    <w:rPr>
      <w:color w:val="0563C1" w:themeColor="hyperlink"/>
      <w:u w:val="single"/>
    </w:rPr>
  </w:style>
  <w:style w:type="paragraph" w:customStyle="1" w:styleId="16Fuzeile">
    <w:name w:val="16_Fußzeile"/>
    <w:basedOn w:val="Standard"/>
    <w:uiPriority w:val="9"/>
    <w:qFormat/>
    <w:rsid w:val="0004345E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e.wikipedia.org/wiki/Global_harmonisiertes_System_zur_Einstufung_und_Kennzeichnung_von_Chemikalien%23%C3%9Cbersicht:_EU-Gefahrensymbole,_UN/GHS-Gefahrenpiktogramme,_UN/ADR-Gefahrensymbole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J7HJHSHRWXK3-1520497930-113836</_dlc_DocId>
    <_dlc_DocIdUrl xmlns="6e588711-d2a0-4a74-a7d2-8614e1daea8a">
      <Url>https://ver365.sharepoint.com/sites/Produkte/_layouts/15/DocIdRedir.aspx?ID=J7HJHSHRWXK3-1520497930-113836</Url>
      <Description>J7HJHSHRWXK3-1520497930-113836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75602-9EAE-4457-8282-B5FA840020D2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2.xml><?xml version="1.0" encoding="utf-8"?>
<ds:datastoreItem xmlns:ds="http://schemas.openxmlformats.org/officeDocument/2006/customXml" ds:itemID="{887C2FEE-C01D-46C0-BEA4-D6A1D3B64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3EA961-5A22-441D-AE49-13B4AC163A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2678A70-27DE-4324-8DC4-F3D764BD1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12</cp:revision>
  <dcterms:created xsi:type="dcterms:W3CDTF">2023-03-12T22:36:00Z</dcterms:created>
  <dcterms:modified xsi:type="dcterms:W3CDTF">2023-06-29T10:23:00Z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55abe497-d207-40e5-b79f-15600dd08de5</vt:lpwstr>
  </property>
  <property fmtid="{D5CDD505-2E9C-101B-9397-08002B2CF9AE}" pid="4" name="MediaServiceImageTags">
    <vt:lpwstr/>
  </property>
</Properties>
</file>