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22128" w14:textId="1DC3CE03" w:rsidR="00AE2D7F" w:rsidRPr="00B84ACF" w:rsidRDefault="00F95A96" w:rsidP="00D73489">
      <w:pPr>
        <w:pStyle w:val="vUe1"/>
        <w:rPr>
          <w:color w:val="002060"/>
        </w:rPr>
      </w:pPr>
      <w:r w:rsidRPr="00B84ACF">
        <w:rPr>
          <w:color w:val="002060"/>
        </w:rPr>
        <w:t>Alkohole</w:t>
      </w:r>
      <w:r w:rsidR="00AA226C" w:rsidRPr="00B84ACF">
        <w:rPr>
          <w:color w:val="002060"/>
        </w:rPr>
        <w:t xml:space="preserve"> und </w:t>
      </w:r>
      <w:r w:rsidR="00146E9D">
        <w:rPr>
          <w:color w:val="002060"/>
        </w:rPr>
        <w:t>Wasser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339"/>
        <w:gridCol w:w="3250"/>
      </w:tblGrid>
      <w:tr w:rsidR="00D73489" w14:paraId="4BE68C63" w14:textId="77777777">
        <w:trPr>
          <w:trHeight w:val="454"/>
        </w:trPr>
        <w:tc>
          <w:tcPr>
            <w:tcW w:w="2473" w:type="dxa"/>
            <w:vAlign w:val="center"/>
          </w:tcPr>
          <w:p w14:paraId="37BEDB97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589" w:type="dxa"/>
            <w:gridSpan w:val="2"/>
            <w:vAlign w:val="center"/>
          </w:tcPr>
          <w:p w14:paraId="2FFB0473" w14:textId="77777777" w:rsidR="00705E11" w:rsidRDefault="005C1BEC" w:rsidP="00BC1369">
            <w:pPr>
              <w:pStyle w:val="vGrundschrift"/>
            </w:pPr>
            <w:r>
              <w:t xml:space="preserve">Sind </w:t>
            </w:r>
            <w:r w:rsidR="00D1441B">
              <w:t xml:space="preserve">alle </w:t>
            </w:r>
            <w:r>
              <w:t>Alkohole mit Wasser mischbar</w:t>
            </w:r>
            <w:r w:rsidR="00CE0D15">
              <w:t>?</w:t>
            </w:r>
          </w:p>
        </w:tc>
      </w:tr>
      <w:tr w:rsidR="00D73489" w14:paraId="3C72F330" w14:textId="77777777">
        <w:trPr>
          <w:trHeight w:val="454"/>
        </w:trPr>
        <w:tc>
          <w:tcPr>
            <w:tcW w:w="2473" w:type="dxa"/>
            <w:vAlign w:val="center"/>
          </w:tcPr>
          <w:p w14:paraId="66A49F4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589" w:type="dxa"/>
            <w:gridSpan w:val="2"/>
            <w:vAlign w:val="center"/>
          </w:tcPr>
          <w:p w14:paraId="547F8DE2" w14:textId="77777777" w:rsidR="00D73489" w:rsidRDefault="00F95A96" w:rsidP="00BC1369">
            <w:pPr>
              <w:pStyle w:val="vGrundschrift"/>
            </w:pPr>
            <w:r>
              <w:t>Alkohole und ihre Eigenschaften</w:t>
            </w:r>
          </w:p>
        </w:tc>
      </w:tr>
      <w:tr w:rsidR="00D73489" w14:paraId="163C9E65" w14:textId="77777777">
        <w:trPr>
          <w:trHeight w:val="454"/>
        </w:trPr>
        <w:tc>
          <w:tcPr>
            <w:tcW w:w="2473" w:type="dxa"/>
            <w:vAlign w:val="center"/>
          </w:tcPr>
          <w:p w14:paraId="20E85B58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  <w:r w:rsidR="00001065">
              <w:rPr>
                <w:rStyle w:val="vfettBlau"/>
              </w:rPr>
              <w:br/>
              <w:t>pro Gruppe</w:t>
            </w:r>
          </w:p>
        </w:tc>
        <w:tc>
          <w:tcPr>
            <w:tcW w:w="6589" w:type="dxa"/>
            <w:gridSpan w:val="2"/>
            <w:vAlign w:val="center"/>
          </w:tcPr>
          <w:p w14:paraId="0D050FD2" w14:textId="77777777" w:rsidR="00A70313" w:rsidRDefault="00885538" w:rsidP="00885538">
            <w:pPr>
              <w:pStyle w:val="vGrundschrift"/>
            </w:pPr>
            <w:r>
              <w:t>6</w:t>
            </w:r>
            <w:r w:rsidR="00CE0D15">
              <w:t xml:space="preserve"> </w:t>
            </w:r>
            <w:r w:rsidR="005C1BEC">
              <w:t>Reagenzgläser + Stopfen</w:t>
            </w:r>
            <w:r w:rsidR="005C1BEC">
              <w:br/>
              <w:t>Reagenzglasgestell</w:t>
            </w:r>
          </w:p>
        </w:tc>
      </w:tr>
      <w:tr w:rsidR="00D73489" w14:paraId="2D7FD750" w14:textId="77777777">
        <w:trPr>
          <w:trHeight w:val="454"/>
        </w:trPr>
        <w:tc>
          <w:tcPr>
            <w:tcW w:w="9062" w:type="dxa"/>
            <w:gridSpan w:val="3"/>
          </w:tcPr>
          <w:p w14:paraId="2E953786" w14:textId="77777777" w:rsidR="00D73489" w:rsidRDefault="00BC1369" w:rsidP="00FE034A">
            <w:pPr>
              <w:pStyle w:val="vWarnhinweis"/>
              <w:rPr>
                <w:noProof/>
              </w:rPr>
            </w:pPr>
            <w:r>
              <w:t>Immer Schutzbrille tragen und lange Haare zusammenbinden</w:t>
            </w:r>
            <w:r w:rsidR="00587D81">
              <w:t>!</w:t>
            </w:r>
          </w:p>
        </w:tc>
      </w:tr>
      <w:tr w:rsidR="00A215E4" w14:paraId="5D2A089D" w14:textId="77777777">
        <w:trPr>
          <w:trHeight w:val="567"/>
        </w:trPr>
        <w:tc>
          <w:tcPr>
            <w:tcW w:w="2473" w:type="dxa"/>
            <w:vMerge w:val="restart"/>
            <w:vAlign w:val="center"/>
          </w:tcPr>
          <w:p w14:paraId="1C73E46B" w14:textId="77777777" w:rsidR="00A215E4" w:rsidRPr="00B77CAD" w:rsidRDefault="00A215E4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  <w:r>
              <w:rPr>
                <w:rStyle w:val="vfettBlau"/>
              </w:rPr>
              <w:br/>
              <w:t>pro Gruppe</w:t>
            </w:r>
          </w:p>
        </w:tc>
        <w:tc>
          <w:tcPr>
            <w:tcW w:w="3339" w:type="dxa"/>
            <w:tcBorders>
              <w:bottom w:val="dotted" w:sz="4" w:space="0" w:color="auto"/>
            </w:tcBorders>
            <w:vAlign w:val="center"/>
          </w:tcPr>
          <w:p w14:paraId="250E93DF" w14:textId="77777777" w:rsidR="00A215E4" w:rsidRPr="00B77CAD" w:rsidRDefault="00A215E4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0" w:type="dxa"/>
            <w:tcBorders>
              <w:bottom w:val="dotted" w:sz="4" w:space="0" w:color="auto"/>
            </w:tcBorders>
            <w:vAlign w:val="center"/>
          </w:tcPr>
          <w:p w14:paraId="3B4B91ED" w14:textId="77777777" w:rsidR="00A215E4" w:rsidRPr="00B77CAD" w:rsidRDefault="00A215E4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A215E4" w14:paraId="2293B833" w14:textId="77777777">
        <w:trPr>
          <w:trHeight w:val="387"/>
        </w:trPr>
        <w:tc>
          <w:tcPr>
            <w:tcW w:w="2473" w:type="dxa"/>
            <w:vMerge/>
            <w:vAlign w:val="center"/>
          </w:tcPr>
          <w:p w14:paraId="30994EDF" w14:textId="77777777" w:rsidR="00A215E4" w:rsidRDefault="00A215E4" w:rsidP="00BC1369">
            <w:pPr>
              <w:pStyle w:val="vGrundschrift"/>
            </w:pPr>
          </w:p>
        </w:tc>
        <w:tc>
          <w:tcPr>
            <w:tcW w:w="3339" w:type="dxa"/>
            <w:tcBorders>
              <w:bottom w:val="nil"/>
            </w:tcBorders>
          </w:tcPr>
          <w:p w14:paraId="047380B4" w14:textId="77777777" w:rsidR="00A215E4" w:rsidRPr="00A215E4" w:rsidRDefault="00A215E4" w:rsidP="00A9281B">
            <w:pPr>
              <w:pStyle w:val="vGrundschrift"/>
              <w:spacing w:after="240"/>
              <w:rPr>
                <w:lang w:val="en-US"/>
              </w:rPr>
            </w:pPr>
            <w:r w:rsidRPr="00A215E4">
              <w:rPr>
                <w:szCs w:val="22"/>
                <w:lang w:val="en-US"/>
              </w:rPr>
              <w:t>In 50 mL Flaschen:</w:t>
            </w:r>
          </w:p>
        </w:tc>
        <w:tc>
          <w:tcPr>
            <w:tcW w:w="3250" w:type="dxa"/>
            <w:tcBorders>
              <w:bottom w:val="nil"/>
            </w:tcBorders>
          </w:tcPr>
          <w:p w14:paraId="5E1D3C00" w14:textId="77777777" w:rsidR="00A215E4" w:rsidRPr="00D70429" w:rsidRDefault="00A215E4" w:rsidP="002255DE">
            <w:pPr>
              <w:pStyle w:val="vGrundschrift"/>
              <w:rPr>
                <w:sz w:val="16"/>
                <w:szCs w:val="16"/>
              </w:rPr>
            </w:pPr>
          </w:p>
        </w:tc>
      </w:tr>
      <w:tr w:rsidR="00A9281B" w14:paraId="68E651B4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180E3B18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74FDD4E4" w14:textId="5041F26E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Ethanol,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48DD327A" w14:textId="2BD1210C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19840" behindDoc="0" locked="0" layoutInCell="1" allowOverlap="1" wp14:anchorId="6E4FB203" wp14:editId="3020642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37465</wp:posOffset>
                  </wp:positionV>
                  <wp:extent cx="179705" cy="179705"/>
                  <wp:effectExtent l="38100" t="38100" r="0" b="29845"/>
                  <wp:wrapNone/>
                  <wp:docPr id="31" name="Grafik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14720" behindDoc="1" locked="0" layoutInCell="1" allowOverlap="1" wp14:anchorId="2B3843F7" wp14:editId="10ED86A7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28575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  </w:t>
            </w:r>
            <w:r w:rsidRPr="00CE7C82">
              <w:rPr>
                <w:szCs w:val="22"/>
                <w:lang w:val="en-US"/>
              </w:rPr>
              <w:t>Gefahr</w:t>
            </w:r>
          </w:p>
        </w:tc>
      </w:tr>
      <w:tr w:rsidR="00A9281B" w14:paraId="491B3C7A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66D948FF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38D239FA" w14:textId="1426E783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Propan-1-ol,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7406EF67" w14:textId="251FCA82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2368" behindDoc="0" locked="0" layoutInCell="1" allowOverlap="1" wp14:anchorId="123324F9" wp14:editId="19224BE0">
                  <wp:simplePos x="0" y="0"/>
                  <wp:positionH relativeFrom="column">
                    <wp:posOffset>50165</wp:posOffset>
                  </wp:positionH>
                  <wp:positionV relativeFrom="paragraph">
                    <wp:posOffset>41275</wp:posOffset>
                  </wp:positionV>
                  <wp:extent cx="179705" cy="179705"/>
                  <wp:effectExtent l="38100" t="38100" r="0" b="29845"/>
                  <wp:wrapNone/>
                  <wp:docPr id="3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34176" behindDoc="1" locked="0" layoutInCell="1" allowOverlap="1" wp14:anchorId="519A1136" wp14:editId="4FA890ED">
                  <wp:simplePos x="0" y="0"/>
                  <wp:positionH relativeFrom="column">
                    <wp:posOffset>440690</wp:posOffset>
                  </wp:positionH>
                  <wp:positionV relativeFrom="paragraph">
                    <wp:posOffset>44450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27008" behindDoc="1" locked="0" layoutInCell="1" allowOverlap="1" wp14:anchorId="0BC52E89" wp14:editId="6D43E505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29845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  </w:t>
            </w:r>
            <w:r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368AFF74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34EBEA1D" w14:textId="77777777" w:rsidR="00A9281B" w:rsidRDefault="00A9281B" w:rsidP="00A9281B">
            <w:pPr>
              <w:pStyle w:val="vGrundschrift"/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5981338C" w14:textId="2A72274C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Butan-1-ol,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4CA379F8" w14:textId="4D5699A7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47488" behindDoc="1" locked="0" layoutInCell="1" allowOverlap="1" wp14:anchorId="7BA90072" wp14:editId="174715A1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33020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3632" behindDoc="1" locked="0" layoutInCell="1" allowOverlap="1" wp14:anchorId="61B9C086" wp14:editId="4E1AC616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34925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29" name="Grafik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800" behindDoc="0" locked="0" layoutInCell="1" allowOverlap="1" wp14:anchorId="6913DD42" wp14:editId="0E518A1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35560</wp:posOffset>
                  </wp:positionV>
                  <wp:extent cx="179705" cy="179705"/>
                  <wp:effectExtent l="38100" t="38100" r="0" b="29845"/>
                  <wp:wrapNone/>
                  <wp:docPr id="34" name="Grafik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 </w:t>
            </w:r>
            <w:r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4FFAE3EC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0D76CF40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21F97004" w14:textId="522B9F90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Pentan-1-ol,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794B11E8" w14:textId="76F94F7A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74112" behindDoc="1" locked="0" layoutInCell="1" allowOverlap="1" wp14:anchorId="60473361" wp14:editId="2AA414D2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50800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30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1280" behindDoc="0" locked="0" layoutInCell="1" allowOverlap="1" wp14:anchorId="2B6476EB" wp14:editId="6697774D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42545</wp:posOffset>
                  </wp:positionV>
                  <wp:extent cx="179705" cy="179705"/>
                  <wp:effectExtent l="38100" t="38100" r="0" b="29845"/>
                  <wp:wrapNone/>
                  <wp:docPr id="35" name="Grafik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7968" behindDoc="1" locked="0" layoutInCell="1" allowOverlap="1" wp14:anchorId="3E92A147" wp14:editId="556AEA37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36195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</w:t>
            </w:r>
            <w:r w:rsidRPr="00CE7C82">
              <w:rPr>
                <w:szCs w:val="22"/>
                <w:lang w:val="en-US"/>
              </w:rPr>
              <w:t>Gefahr</w:t>
            </w:r>
          </w:p>
        </w:tc>
      </w:tr>
      <w:tr w:rsidR="00A9281B" w:rsidRPr="00A215E4" w14:paraId="47BCB38D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6706AB46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  <w:bottom w:val="nil"/>
            </w:tcBorders>
          </w:tcPr>
          <w:p w14:paraId="05E594C5" w14:textId="6ECD3CD8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>Hexan-1-ol, CH</w:t>
            </w:r>
            <w:r w:rsidRPr="00294DE0">
              <w:rPr>
                <w:szCs w:val="22"/>
                <w:vertAlign w:val="subscript"/>
                <w:lang w:val="en-US"/>
              </w:rPr>
              <w:t>3</w:t>
            </w:r>
            <w:r w:rsidRPr="00294DE0">
              <w:rPr>
                <w:szCs w:val="22"/>
                <w:lang w:val="en-US"/>
              </w:rPr>
              <w:t>(CH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)</w:t>
            </w:r>
            <w:r w:rsidRPr="00294DE0">
              <w:rPr>
                <w:szCs w:val="22"/>
                <w:vertAlign w:val="subscript"/>
                <w:lang w:val="en-US"/>
              </w:rPr>
              <w:t>4</w:t>
            </w:r>
            <w:r w:rsidRPr="00294DE0">
              <w:rPr>
                <w:szCs w:val="22"/>
                <w:lang w:val="en-US"/>
              </w:rPr>
              <w:t>CH</w:t>
            </w:r>
            <w:r w:rsidRPr="00294DE0">
              <w:rPr>
                <w:szCs w:val="22"/>
                <w:vertAlign w:val="subscript"/>
                <w:lang w:val="en-US"/>
              </w:rPr>
              <w:t>2</w:t>
            </w:r>
            <w:r w:rsidRPr="00294DE0">
              <w:rPr>
                <w:szCs w:val="22"/>
                <w:lang w:val="en-US"/>
              </w:rPr>
              <w:t>OH</w:t>
            </w:r>
          </w:p>
        </w:tc>
        <w:tc>
          <w:tcPr>
            <w:tcW w:w="3250" w:type="dxa"/>
            <w:tcBorders>
              <w:top w:val="nil"/>
              <w:bottom w:val="nil"/>
            </w:tcBorders>
          </w:tcPr>
          <w:p w14:paraId="5388F21A" w14:textId="6629BF85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87424" behindDoc="1" locked="0" layoutInCell="1" allowOverlap="1" wp14:anchorId="791B3F61" wp14:editId="006A2DE1">
                  <wp:simplePos x="0" y="0"/>
                  <wp:positionH relativeFrom="column">
                    <wp:posOffset>85090</wp:posOffset>
                  </wp:positionH>
                  <wp:positionV relativeFrom="paragraph">
                    <wp:posOffset>43180</wp:posOffset>
                  </wp:positionV>
                  <wp:extent cx="179705" cy="179705"/>
                  <wp:effectExtent l="38100" t="38100" r="0" b="2984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92544" behindDoc="0" locked="0" layoutInCell="1" allowOverlap="1" wp14:anchorId="19AE82B9" wp14:editId="6AA548E6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30480</wp:posOffset>
                  </wp:positionV>
                  <wp:extent cx="179705" cy="179705"/>
                  <wp:effectExtent l="38100" t="38100" r="0" b="29845"/>
                  <wp:wrapNone/>
                  <wp:docPr id="32" name="Grafik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16"/>
                <w:szCs w:val="16"/>
                <w:lang w:val="en-US"/>
              </w:rPr>
              <w:t xml:space="preserve">                    </w:t>
            </w:r>
            <w:r w:rsidRPr="0007030F">
              <w:rPr>
                <w:szCs w:val="22"/>
                <w:lang w:val="en-US"/>
              </w:rPr>
              <w:t>Achtung</w:t>
            </w:r>
          </w:p>
        </w:tc>
      </w:tr>
      <w:tr w:rsidR="00A9281B" w14:paraId="4B2A23D9" w14:textId="77777777">
        <w:trPr>
          <w:trHeight w:val="381"/>
        </w:trPr>
        <w:tc>
          <w:tcPr>
            <w:tcW w:w="2473" w:type="dxa"/>
            <w:vMerge/>
            <w:vAlign w:val="center"/>
          </w:tcPr>
          <w:p w14:paraId="2D40F57A" w14:textId="77777777" w:rsidR="00A9281B" w:rsidRPr="00A215E4" w:rsidRDefault="00A9281B" w:rsidP="00A9281B">
            <w:pPr>
              <w:pStyle w:val="vGrundschrift"/>
              <w:rPr>
                <w:lang w:val="en-US"/>
              </w:rPr>
            </w:pPr>
          </w:p>
        </w:tc>
        <w:tc>
          <w:tcPr>
            <w:tcW w:w="3339" w:type="dxa"/>
            <w:tcBorders>
              <w:top w:val="nil"/>
            </w:tcBorders>
          </w:tcPr>
          <w:p w14:paraId="30160736" w14:textId="7B90820F" w:rsidR="00A9281B" w:rsidRPr="00A215E4" w:rsidRDefault="00A9281B" w:rsidP="00A9281B">
            <w:pPr>
              <w:pStyle w:val="vGrundschrift"/>
              <w:spacing w:after="240"/>
              <w:rPr>
                <w:szCs w:val="22"/>
                <w:lang w:val="en-US"/>
              </w:rPr>
            </w:pPr>
            <w:r w:rsidRPr="00294DE0">
              <w:rPr>
                <w:szCs w:val="22"/>
                <w:lang w:val="en-US"/>
              </w:rPr>
              <w:t xml:space="preserve">Deionat, ev. </w:t>
            </w:r>
            <w:r>
              <w:rPr>
                <w:szCs w:val="22"/>
                <w:lang w:val="en-US"/>
              </w:rPr>
              <w:t>g</w:t>
            </w:r>
            <w:r w:rsidRPr="00294DE0">
              <w:rPr>
                <w:szCs w:val="22"/>
                <w:lang w:val="en-US"/>
              </w:rPr>
              <w:t>efärbt</w:t>
            </w:r>
          </w:p>
        </w:tc>
        <w:tc>
          <w:tcPr>
            <w:tcW w:w="3250" w:type="dxa"/>
            <w:tcBorders>
              <w:top w:val="nil"/>
            </w:tcBorders>
          </w:tcPr>
          <w:p w14:paraId="581F7DCE" w14:textId="3C81DDA6" w:rsidR="00A9281B" w:rsidRPr="00A215E4" w:rsidRDefault="00A9281B" w:rsidP="00A9281B">
            <w:pPr>
              <w:pStyle w:val="vGrundschrift"/>
              <w:rPr>
                <w:noProof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-------</w:t>
            </w:r>
          </w:p>
        </w:tc>
      </w:tr>
      <w:tr w:rsidR="00A215E4" w14:paraId="2B545A92" w14:textId="77777777">
        <w:trPr>
          <w:trHeight w:val="2983"/>
        </w:trPr>
        <w:tc>
          <w:tcPr>
            <w:tcW w:w="2473" w:type="dxa"/>
            <w:vAlign w:val="center"/>
          </w:tcPr>
          <w:p w14:paraId="2AAE17C5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Durchführung:</w:t>
            </w:r>
          </w:p>
        </w:tc>
        <w:tc>
          <w:tcPr>
            <w:tcW w:w="3339" w:type="dxa"/>
          </w:tcPr>
          <w:p w14:paraId="73D2B588" w14:textId="77777777" w:rsidR="00A215E4" w:rsidRDefault="00A215E4" w:rsidP="00A215E4">
            <w:pPr>
              <w:pStyle w:val="vGrundschrift"/>
            </w:pPr>
            <w:r w:rsidRPr="000D3EAF">
              <w:t>Beschreibung:</w:t>
            </w:r>
          </w:p>
          <w:p w14:paraId="758B21DB" w14:textId="77777777" w:rsidR="00A215E4" w:rsidRDefault="00A215E4" w:rsidP="00A215E4">
            <w:pPr>
              <w:pStyle w:val="vAufzaehlung"/>
            </w:pPr>
            <w:r>
              <w:t xml:space="preserve">Beschriftet die Reagenzgläser und ordnet sie im </w:t>
            </w:r>
            <w:r w:rsidR="00C21FEB">
              <w:t>Reagenzglasg</w:t>
            </w:r>
            <w:r>
              <w:t>estell nach steigender Kettenlänge an.</w:t>
            </w:r>
          </w:p>
          <w:p w14:paraId="759ECDB5" w14:textId="77777777" w:rsidR="00A215E4" w:rsidRDefault="00A215E4" w:rsidP="00A215E4">
            <w:pPr>
              <w:pStyle w:val="vAufzaehlung"/>
            </w:pPr>
            <w:r>
              <w:t>Gebt in jedes R</w:t>
            </w:r>
            <w:r w:rsidR="00C21FEB">
              <w:t>eagenzglas</w:t>
            </w:r>
            <w:r>
              <w:t xml:space="preserve"> je ~ 5 cm hoch Alkohol und </w:t>
            </w:r>
            <w:r w:rsidR="00C21FEB">
              <w:t xml:space="preserve">       </w:t>
            </w:r>
            <w:r>
              <w:t xml:space="preserve">~ 2 cm hoch Wasser. </w:t>
            </w:r>
          </w:p>
          <w:p w14:paraId="6846A265" w14:textId="77777777" w:rsidR="00A215E4" w:rsidRDefault="00A215E4" w:rsidP="00A215E4">
            <w:pPr>
              <w:pStyle w:val="vAufzaehlung"/>
            </w:pPr>
            <w:r>
              <w:t>Verschließt die R</w:t>
            </w:r>
            <w:r w:rsidR="00C21FEB">
              <w:t>eagenzgläser</w:t>
            </w:r>
            <w:r>
              <w:t xml:space="preserve"> mit einem Stopfen, schüttelt sie gut und stellt sie wieder zurück.</w:t>
            </w:r>
          </w:p>
        </w:tc>
        <w:tc>
          <w:tcPr>
            <w:tcW w:w="3250" w:type="dxa"/>
          </w:tcPr>
          <w:p w14:paraId="78D0F074" w14:textId="7FBC7725" w:rsidR="00A215E4" w:rsidRDefault="00F6345F" w:rsidP="00A215E4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566D22C1" wp14:editId="1DAF0515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246380</wp:posOffset>
                  </wp:positionV>
                  <wp:extent cx="1836000" cy="1176664"/>
                  <wp:effectExtent l="0" t="0" r="0" b="0"/>
                  <wp:wrapSquare wrapText="bothSides"/>
                  <wp:docPr id="163963729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6000" cy="1176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15E4">
              <w:t>Versuchsaufbau:</w:t>
            </w:r>
            <w:r w:rsidR="00A215E4" w:rsidRPr="003D42D2">
              <w:rPr>
                <w:noProof/>
              </w:rPr>
              <w:t xml:space="preserve"> </w:t>
            </w:r>
          </w:p>
          <w:p w14:paraId="02A58456" w14:textId="2FF154F4" w:rsidR="00A215E4" w:rsidRDefault="00A215E4" w:rsidP="00A215E4">
            <w:pPr>
              <w:pStyle w:val="vGrundschrift"/>
            </w:pPr>
          </w:p>
          <w:p w14:paraId="2AB2E051" w14:textId="65C2DD9B" w:rsidR="00A215E4" w:rsidRDefault="00A215E4" w:rsidP="00EC06D7">
            <w:pPr>
              <w:pStyle w:val="vGrundschrift"/>
            </w:pPr>
          </w:p>
        </w:tc>
      </w:tr>
      <w:tr w:rsidR="00A215E4" w14:paraId="68CAD453" w14:textId="77777777">
        <w:trPr>
          <w:trHeight w:val="454"/>
        </w:trPr>
        <w:tc>
          <w:tcPr>
            <w:tcW w:w="2473" w:type="dxa"/>
            <w:vAlign w:val="center"/>
          </w:tcPr>
          <w:p w14:paraId="5E235007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589" w:type="dxa"/>
            <w:gridSpan w:val="2"/>
            <w:vAlign w:val="center"/>
          </w:tcPr>
          <w:p w14:paraId="0BC21734" w14:textId="77777777" w:rsidR="00A215E4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  <w:p w14:paraId="3000E6A1" w14:textId="77777777" w:rsidR="00A215E4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  <w:p w14:paraId="2D9C85EE" w14:textId="77777777" w:rsidR="00A215E4" w:rsidRPr="00A70313" w:rsidRDefault="00A215E4" w:rsidP="00F578DE">
            <w:pPr>
              <w:pStyle w:val="vAufzaehlung"/>
              <w:spacing w:line="720" w:lineRule="auto"/>
              <w:ind w:left="357" w:hanging="357"/>
              <w:rPr>
                <w:color w:val="0070C0"/>
              </w:rPr>
            </w:pPr>
          </w:p>
        </w:tc>
      </w:tr>
      <w:tr w:rsidR="00A215E4" w14:paraId="2FEC9382" w14:textId="77777777">
        <w:trPr>
          <w:trHeight w:val="454"/>
        </w:trPr>
        <w:tc>
          <w:tcPr>
            <w:tcW w:w="2473" w:type="dxa"/>
            <w:vAlign w:val="center"/>
          </w:tcPr>
          <w:p w14:paraId="48405E53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589" w:type="dxa"/>
            <w:gridSpan w:val="2"/>
            <w:vAlign w:val="center"/>
          </w:tcPr>
          <w:p w14:paraId="686F7EC0" w14:textId="77777777" w:rsidR="00A215E4" w:rsidRDefault="00A215E4" w:rsidP="00A215E4">
            <w:pPr>
              <w:pStyle w:val="vGrundschrift"/>
              <w:rPr>
                <w:color w:val="0070C0"/>
              </w:rPr>
            </w:pPr>
          </w:p>
          <w:p w14:paraId="185E7B79" w14:textId="77777777" w:rsidR="00C21FEB" w:rsidRDefault="00C21FEB" w:rsidP="00A215E4">
            <w:pPr>
              <w:pStyle w:val="vGrundschrift"/>
              <w:rPr>
                <w:color w:val="0070C0"/>
              </w:rPr>
            </w:pPr>
          </w:p>
          <w:p w14:paraId="7BB37DC3" w14:textId="77777777" w:rsidR="00C21FEB" w:rsidRPr="00C92474" w:rsidRDefault="00C21FEB" w:rsidP="00A215E4">
            <w:pPr>
              <w:pStyle w:val="vGrundschrift"/>
              <w:rPr>
                <w:color w:val="0070C0"/>
              </w:rPr>
            </w:pPr>
          </w:p>
        </w:tc>
      </w:tr>
      <w:tr w:rsidR="00A215E4" w14:paraId="25E7A05F" w14:textId="77777777">
        <w:trPr>
          <w:trHeight w:val="454"/>
        </w:trPr>
        <w:tc>
          <w:tcPr>
            <w:tcW w:w="2473" w:type="dxa"/>
            <w:vAlign w:val="center"/>
          </w:tcPr>
          <w:p w14:paraId="21E3AAD6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lastRenderedPageBreak/>
              <w:t>Reaktionsgleichungen:</w:t>
            </w:r>
          </w:p>
        </w:tc>
        <w:tc>
          <w:tcPr>
            <w:tcW w:w="6589" w:type="dxa"/>
            <w:gridSpan w:val="2"/>
            <w:vAlign w:val="center"/>
          </w:tcPr>
          <w:p w14:paraId="361D8798" w14:textId="77777777" w:rsidR="00A215E4" w:rsidRPr="00F6292F" w:rsidRDefault="00A215E4" w:rsidP="00A215E4">
            <w:pPr>
              <w:pStyle w:val="vGrundschrift"/>
            </w:pPr>
            <w:r>
              <w:t>-----</w:t>
            </w:r>
          </w:p>
        </w:tc>
      </w:tr>
      <w:tr w:rsidR="00A215E4" w14:paraId="13FB7044" w14:textId="77777777">
        <w:trPr>
          <w:trHeight w:val="454"/>
        </w:trPr>
        <w:tc>
          <w:tcPr>
            <w:tcW w:w="2473" w:type="dxa"/>
            <w:vAlign w:val="center"/>
          </w:tcPr>
          <w:p w14:paraId="4200214C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Probleme und offene Fragen:</w:t>
            </w:r>
          </w:p>
        </w:tc>
        <w:tc>
          <w:tcPr>
            <w:tcW w:w="6589" w:type="dxa"/>
            <w:gridSpan w:val="2"/>
            <w:vAlign w:val="center"/>
          </w:tcPr>
          <w:p w14:paraId="1A0A30B6" w14:textId="77777777" w:rsidR="00A215E4" w:rsidRDefault="00A215E4" w:rsidP="00A215E4">
            <w:pPr>
              <w:pStyle w:val="vGrundschrift"/>
            </w:pPr>
            <w:r>
              <w:t xml:space="preserve">Welche Folgen kann eine unsachgemäße Entsorgung von (verschiedenen) Alkoholen über den Kanal haben?  </w:t>
            </w:r>
          </w:p>
        </w:tc>
      </w:tr>
      <w:tr w:rsidR="00A215E4" w14:paraId="2B5AA5D6" w14:textId="77777777">
        <w:trPr>
          <w:trHeight w:val="454"/>
        </w:trPr>
        <w:tc>
          <w:tcPr>
            <w:tcW w:w="2473" w:type="dxa"/>
            <w:vAlign w:val="center"/>
          </w:tcPr>
          <w:p w14:paraId="300E9262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Reflexion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6589" w:type="dxa"/>
            <w:gridSpan w:val="2"/>
            <w:vAlign w:val="center"/>
          </w:tcPr>
          <w:p w14:paraId="3A127D7D" w14:textId="77777777" w:rsidR="00A215E4" w:rsidRDefault="00A215E4" w:rsidP="00A215E4">
            <w:pPr>
              <w:pStyle w:val="vGrundschrift"/>
            </w:pPr>
            <w:r w:rsidRPr="008B2BDC">
              <w:t xml:space="preserve">Alkohole werden als Lösungsmittel verwendet. </w:t>
            </w:r>
          </w:p>
          <w:p w14:paraId="7264ED9D" w14:textId="77777777" w:rsidR="00A215E4" w:rsidRDefault="00A215E4" w:rsidP="00A215E4">
            <w:pPr>
              <w:pStyle w:val="vGrundschrift"/>
              <w:rPr>
                <w:color w:val="0070C0"/>
              </w:rPr>
            </w:pPr>
            <w:r>
              <w:t xml:space="preserve">In welchen Bereichen können Alkohole sinnvoll als Lösungsmittel eingesetzt werden? </w:t>
            </w:r>
          </w:p>
          <w:p w14:paraId="24FC8BA2" w14:textId="77777777" w:rsidR="00F578DE" w:rsidRDefault="00F578DE" w:rsidP="00A215E4">
            <w:pPr>
              <w:pStyle w:val="vGrundschrift"/>
              <w:rPr>
                <w:color w:val="0070C0"/>
              </w:rPr>
            </w:pPr>
          </w:p>
          <w:p w14:paraId="07859966" w14:textId="77777777" w:rsidR="00F578DE" w:rsidRPr="00A60E5B" w:rsidRDefault="00F578DE" w:rsidP="00A215E4">
            <w:pPr>
              <w:pStyle w:val="vGrundschrift"/>
              <w:rPr>
                <w:color w:val="0070C0"/>
              </w:rPr>
            </w:pPr>
          </w:p>
        </w:tc>
      </w:tr>
      <w:tr w:rsidR="00A215E4" w14:paraId="41853A35" w14:textId="77777777">
        <w:trPr>
          <w:trHeight w:val="454"/>
        </w:trPr>
        <w:tc>
          <w:tcPr>
            <w:tcW w:w="2473" w:type="dxa"/>
            <w:vAlign w:val="center"/>
          </w:tcPr>
          <w:p w14:paraId="4F98DD08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589" w:type="dxa"/>
            <w:gridSpan w:val="2"/>
            <w:vAlign w:val="center"/>
          </w:tcPr>
          <w:p w14:paraId="36645107" w14:textId="77777777" w:rsidR="00A215E4" w:rsidRDefault="00A215E4" w:rsidP="00A215E4">
            <w:pPr>
              <w:pStyle w:val="vGrundschrift"/>
            </w:pPr>
            <w:r>
              <w:t>Die Rückstände der Versuche werden mit den flüssigen organischen halogenfreien Abfällen entsorgt.</w:t>
            </w:r>
          </w:p>
        </w:tc>
      </w:tr>
      <w:tr w:rsidR="00A215E4" w14:paraId="44892862" w14:textId="77777777">
        <w:trPr>
          <w:trHeight w:val="454"/>
        </w:trPr>
        <w:tc>
          <w:tcPr>
            <w:tcW w:w="2473" w:type="dxa"/>
            <w:vAlign w:val="center"/>
          </w:tcPr>
          <w:p w14:paraId="2F16D3BA" w14:textId="77777777" w:rsidR="00A215E4" w:rsidRPr="00B77CAD" w:rsidRDefault="00A215E4" w:rsidP="00A215E4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Anmerkung:</w:t>
            </w:r>
          </w:p>
        </w:tc>
        <w:tc>
          <w:tcPr>
            <w:tcW w:w="6589" w:type="dxa"/>
            <w:gridSpan w:val="2"/>
            <w:vAlign w:val="center"/>
          </w:tcPr>
          <w:p w14:paraId="19C5638F" w14:textId="77777777" w:rsidR="00A215E4" w:rsidRDefault="00A215E4" w:rsidP="00A215E4">
            <w:pPr>
              <w:pStyle w:val="vGrundschrift"/>
            </w:pPr>
            <w:r>
              <w:t>Methanol wird aufgrund seiner Toxizität nicht getestet.</w:t>
            </w:r>
          </w:p>
        </w:tc>
      </w:tr>
    </w:tbl>
    <w:p w14:paraId="5CDF23B9" w14:textId="77777777" w:rsidR="002D4957" w:rsidRDefault="002D4957" w:rsidP="00F6292F">
      <w:pPr>
        <w:rPr>
          <w:rFonts w:ascii="Myriad Pro" w:hAnsi="Myriad Pro"/>
          <w:sz w:val="24"/>
          <w:szCs w:val="24"/>
        </w:rPr>
      </w:pPr>
    </w:p>
    <w:p w14:paraId="776A4E2A" w14:textId="77777777" w:rsidR="00F578DE" w:rsidRDefault="00F578DE" w:rsidP="00F6292F">
      <w:pPr>
        <w:rPr>
          <w:rFonts w:ascii="Myriad Pro" w:hAnsi="Myriad Pro"/>
          <w:sz w:val="24"/>
          <w:szCs w:val="24"/>
        </w:rPr>
      </w:pPr>
    </w:p>
    <w:p w14:paraId="444598EB" w14:textId="77777777" w:rsidR="00A15CF6" w:rsidRDefault="00A15CF6" w:rsidP="00A15CF6">
      <w:pPr>
        <w:pStyle w:val="vUe2"/>
      </w:pPr>
      <w:r>
        <w:t>Fragestellungen zum Versuch</w:t>
      </w:r>
    </w:p>
    <w:p w14:paraId="3D084C5C" w14:textId="77777777" w:rsidR="00234442" w:rsidRPr="00316CB4" w:rsidRDefault="00234442" w:rsidP="00234442">
      <w:pPr>
        <w:pStyle w:val="vGrundschrift"/>
        <w:rPr>
          <w:b/>
          <w:bCs/>
        </w:rPr>
      </w:pPr>
      <w:r w:rsidRPr="00316CB4">
        <w:rPr>
          <w:b/>
          <w:bCs/>
        </w:rPr>
        <w:t>Aufgabe</w:t>
      </w:r>
      <w:r w:rsidR="00FB4417">
        <w:rPr>
          <w:b/>
          <w:bCs/>
        </w:rPr>
        <w:t xml:space="preserve"> in der Kleingruppe</w:t>
      </w:r>
      <w:r w:rsidRPr="00316CB4">
        <w:rPr>
          <w:b/>
          <w:bCs/>
        </w:rPr>
        <w:t>:</w:t>
      </w:r>
    </w:p>
    <w:p w14:paraId="026628DD" w14:textId="77777777" w:rsidR="00234442" w:rsidRDefault="00164BCE" w:rsidP="00234442">
      <w:pPr>
        <w:pStyle w:val="vGrundschrift"/>
      </w:pPr>
      <w:r>
        <w:t>In einem Labor haben sich v</w:t>
      </w:r>
      <w:r w:rsidR="00234442">
        <w:t xml:space="preserve">on den Flaschen mit Ethanol und Hexanol die Etiketten gelöst. </w:t>
      </w:r>
      <w:r w:rsidR="0023306F">
        <w:t>Ein</w:t>
      </w:r>
      <w:r w:rsidR="00234442">
        <w:t xml:space="preserve"> Laborant soll die Flaschen wieder richtig etikettieren. </w:t>
      </w:r>
      <w:r w:rsidR="0023306F">
        <w:t xml:space="preserve">Reagenzgläser und </w:t>
      </w:r>
      <w:r w:rsidR="00234442">
        <w:t>Deionat</w:t>
      </w:r>
      <w:r w:rsidR="0023306F">
        <w:t xml:space="preserve"> stehen zur Verfügung. Wird er diese Aufgabe lösen können? </w:t>
      </w:r>
      <w:r w:rsidR="0023306F">
        <w:br/>
      </w:r>
      <w:r w:rsidR="00FB4417">
        <w:t>F</w:t>
      </w:r>
      <w:r w:rsidR="0023306F">
        <w:t>inde</w:t>
      </w:r>
      <w:r w:rsidR="00FB4417">
        <w:t>t</w:t>
      </w:r>
      <w:r w:rsidR="00201F28">
        <w:t xml:space="preserve"> und beschreibt</w:t>
      </w:r>
      <w:r w:rsidR="00FB4417">
        <w:t xml:space="preserve"> einen Lösungsweg</w:t>
      </w:r>
      <w:r w:rsidR="00201F28">
        <w:t xml:space="preserve">. Begründet die Lösungsschritte. Überprüft euren Weg experimentell.  </w:t>
      </w:r>
      <w:r w:rsidR="00201F28">
        <w:tab/>
      </w:r>
      <w:r w:rsidR="00201F28">
        <w:tab/>
      </w:r>
      <w:r w:rsidR="00201F28">
        <w:tab/>
      </w:r>
      <w:r w:rsidR="00201F28">
        <w:tab/>
      </w:r>
      <w:r w:rsidR="00201F28">
        <w:tab/>
      </w:r>
      <w:r w:rsidR="00F578DE">
        <w:tab/>
      </w:r>
      <w:r w:rsidR="00F578DE">
        <w:tab/>
      </w:r>
      <w:r w:rsidR="00F578DE">
        <w:tab/>
      </w:r>
      <w:r w:rsidR="00F578DE">
        <w:tab/>
      </w:r>
      <w:r w:rsidR="00201F28">
        <w:tab/>
      </w:r>
      <w:r w:rsidR="00201F28" w:rsidRPr="00F578DE">
        <w:rPr>
          <w:sz w:val="18"/>
          <w:szCs w:val="18"/>
        </w:rPr>
        <w:t>(REP, TRA, PRO)</w:t>
      </w:r>
    </w:p>
    <w:p w14:paraId="243A45AF" w14:textId="77777777" w:rsidR="00FB4417" w:rsidRDefault="00FB4417" w:rsidP="00234442">
      <w:pPr>
        <w:pStyle w:val="vGrundschrift"/>
      </w:pPr>
    </w:p>
    <w:sectPr w:rsidR="00FB4417" w:rsidSect="00F3026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94F11" w14:textId="77777777" w:rsidR="000B05F6" w:rsidRDefault="000B05F6" w:rsidP="00B77CAD">
      <w:pPr>
        <w:spacing w:after="0" w:line="240" w:lineRule="auto"/>
      </w:pPr>
      <w:r>
        <w:separator/>
      </w:r>
    </w:p>
  </w:endnote>
  <w:endnote w:type="continuationSeparator" w:id="0">
    <w:p w14:paraId="253D05D1" w14:textId="77777777" w:rsidR="000B05F6" w:rsidRDefault="000B05F6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FDC96" w14:textId="77777777" w:rsidR="00146E9D" w:rsidRDefault="00146E9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12525372"/>
      <w:docPartObj>
        <w:docPartGallery w:val="Page Numbers (Bottom of Page)"/>
        <w:docPartUnique/>
      </w:docPartObj>
    </w:sdtPr>
    <w:sdtContent>
      <w:p w14:paraId="3EE4F19E" w14:textId="77777777" w:rsidR="00587D81" w:rsidRDefault="00B5253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29E1" w:rsidRPr="006229E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70160972" w14:textId="77777777" w:rsidR="00587D81" w:rsidRPr="008D2694" w:rsidRDefault="008D2694" w:rsidP="008D269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5BFFD" w14:textId="77777777" w:rsidR="00146E9D" w:rsidRDefault="00146E9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7439D9" w14:textId="77777777" w:rsidR="000B05F6" w:rsidRDefault="000B05F6" w:rsidP="00B77CAD">
      <w:pPr>
        <w:spacing w:after="0" w:line="240" w:lineRule="auto"/>
      </w:pPr>
      <w:r>
        <w:separator/>
      </w:r>
    </w:p>
  </w:footnote>
  <w:footnote w:type="continuationSeparator" w:id="0">
    <w:p w14:paraId="5D694B6D" w14:textId="77777777" w:rsidR="000B05F6" w:rsidRDefault="000B05F6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BABD9A" w14:textId="77777777" w:rsidR="00146E9D" w:rsidRDefault="00146E9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14DFB" w14:textId="5E3F2421" w:rsidR="00B77CAD" w:rsidRDefault="00BE6266" w:rsidP="00FB706F">
    <w:pPr>
      <w:pStyle w:val="vKopfzeilerechtsbuendig"/>
      <w:ind w:left="2124" w:firstLine="708"/>
      <w:jc w:val="center"/>
    </w:pPr>
    <w:r>
      <w:rPr>
        <w:noProof/>
        <w:sz w:val="24"/>
        <w:lang w:val="de-DE" w:eastAsia="de-DE"/>
      </w:rPr>
      <w:drawing>
        <wp:anchor distT="0" distB="0" distL="114300" distR="114300" simplePos="0" relativeHeight="251657216" behindDoc="0" locked="0" layoutInCell="1" allowOverlap="1" wp14:anchorId="05C05431" wp14:editId="3E6A847D">
          <wp:simplePos x="0" y="0"/>
          <wp:positionH relativeFrom="page">
            <wp:posOffset>7068715</wp:posOffset>
          </wp:positionH>
          <wp:positionV relativeFrom="paragraph">
            <wp:posOffset>-537210</wp:posOffset>
          </wp:positionV>
          <wp:extent cx="565841" cy="565484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841" cy="5654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A11A7">
      <w:t>Arbeitsblatt</w:t>
    </w:r>
    <w:r w:rsidR="00C21FEB">
      <w:t xml:space="preserve"> für Schüler</w:t>
    </w:r>
    <w:r w:rsidR="008D2694">
      <w:t>:</w:t>
    </w:r>
    <w:r w:rsidR="00C21FEB">
      <w:t>innen</w:t>
    </w:r>
    <w:r w:rsidR="00FB706F">
      <w:tab/>
    </w:r>
    <w:r w:rsidR="008D2694">
      <w:tab/>
    </w:r>
    <w:r w:rsidR="008D2694">
      <w:tab/>
    </w:r>
    <w:r w:rsidR="00B77CAD">
      <w:t xml:space="preserve">Seite </w:t>
    </w:r>
    <w:r w:rsidR="00C21FEB">
      <w:t>59</w:t>
    </w:r>
    <w:r w:rsidR="00B77CAD">
      <w:t xml:space="preserve">, V </w:t>
    </w:r>
    <w:r w:rsidR="00F95A96">
      <w:t>4</w:t>
    </w:r>
    <w:r w:rsidR="00B77CAD">
      <w:t>.0</w:t>
    </w:r>
    <w:r w:rsidR="00146E9D"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C11E9" w14:textId="77777777" w:rsidR="00146E9D" w:rsidRDefault="00146E9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08943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1065"/>
    <w:rsid w:val="00022EC0"/>
    <w:rsid w:val="00087CC9"/>
    <w:rsid w:val="000B05F6"/>
    <w:rsid w:val="00146E9D"/>
    <w:rsid w:val="00164BCE"/>
    <w:rsid w:val="00201164"/>
    <w:rsid w:val="00201F28"/>
    <w:rsid w:val="0020207F"/>
    <w:rsid w:val="00205E66"/>
    <w:rsid w:val="002255DE"/>
    <w:rsid w:val="0023306F"/>
    <w:rsid w:val="00234442"/>
    <w:rsid w:val="00237DC3"/>
    <w:rsid w:val="00251399"/>
    <w:rsid w:val="0025603C"/>
    <w:rsid w:val="0025672F"/>
    <w:rsid w:val="00263D7D"/>
    <w:rsid w:val="00270ADF"/>
    <w:rsid w:val="002D4957"/>
    <w:rsid w:val="002E0421"/>
    <w:rsid w:val="00301372"/>
    <w:rsid w:val="00316CB4"/>
    <w:rsid w:val="00323648"/>
    <w:rsid w:val="00326CFD"/>
    <w:rsid w:val="0034068B"/>
    <w:rsid w:val="00396A96"/>
    <w:rsid w:val="003D2D35"/>
    <w:rsid w:val="003F432C"/>
    <w:rsid w:val="0040530C"/>
    <w:rsid w:val="00415684"/>
    <w:rsid w:val="0044561B"/>
    <w:rsid w:val="004C2BCF"/>
    <w:rsid w:val="0050180D"/>
    <w:rsid w:val="0057769D"/>
    <w:rsid w:val="00587D81"/>
    <w:rsid w:val="005C1BEC"/>
    <w:rsid w:val="005C3888"/>
    <w:rsid w:val="00607E9C"/>
    <w:rsid w:val="0061244E"/>
    <w:rsid w:val="006229E1"/>
    <w:rsid w:val="00681305"/>
    <w:rsid w:val="006D5B6C"/>
    <w:rsid w:val="00705E11"/>
    <w:rsid w:val="007332E3"/>
    <w:rsid w:val="00745B62"/>
    <w:rsid w:val="00765462"/>
    <w:rsid w:val="0076685B"/>
    <w:rsid w:val="00794A9E"/>
    <w:rsid w:val="0079794D"/>
    <w:rsid w:val="00842A50"/>
    <w:rsid w:val="00865439"/>
    <w:rsid w:val="00885538"/>
    <w:rsid w:val="008D2694"/>
    <w:rsid w:val="008E0194"/>
    <w:rsid w:val="008F1243"/>
    <w:rsid w:val="009B057E"/>
    <w:rsid w:val="009D4D20"/>
    <w:rsid w:val="00A15CF6"/>
    <w:rsid w:val="00A215E4"/>
    <w:rsid w:val="00A405E3"/>
    <w:rsid w:val="00A60E5B"/>
    <w:rsid w:val="00A70313"/>
    <w:rsid w:val="00A9281B"/>
    <w:rsid w:val="00A941C6"/>
    <w:rsid w:val="00AA226C"/>
    <w:rsid w:val="00AD55DD"/>
    <w:rsid w:val="00AE05FB"/>
    <w:rsid w:val="00AE2D7F"/>
    <w:rsid w:val="00AE5229"/>
    <w:rsid w:val="00AF7CF6"/>
    <w:rsid w:val="00B02F94"/>
    <w:rsid w:val="00B452A5"/>
    <w:rsid w:val="00B52532"/>
    <w:rsid w:val="00B54C2C"/>
    <w:rsid w:val="00B77CAD"/>
    <w:rsid w:val="00B84ACF"/>
    <w:rsid w:val="00BC1369"/>
    <w:rsid w:val="00BC6741"/>
    <w:rsid w:val="00BE6266"/>
    <w:rsid w:val="00BF44FB"/>
    <w:rsid w:val="00C01915"/>
    <w:rsid w:val="00C21FEB"/>
    <w:rsid w:val="00C855DD"/>
    <w:rsid w:val="00C91CB9"/>
    <w:rsid w:val="00C92474"/>
    <w:rsid w:val="00CB7404"/>
    <w:rsid w:val="00CD46E2"/>
    <w:rsid w:val="00CE0D15"/>
    <w:rsid w:val="00D1441B"/>
    <w:rsid w:val="00D22F1B"/>
    <w:rsid w:val="00D70429"/>
    <w:rsid w:val="00D73489"/>
    <w:rsid w:val="00D745AB"/>
    <w:rsid w:val="00DA0DFF"/>
    <w:rsid w:val="00E01FE6"/>
    <w:rsid w:val="00E67B9C"/>
    <w:rsid w:val="00E70254"/>
    <w:rsid w:val="00EA11A7"/>
    <w:rsid w:val="00EA1915"/>
    <w:rsid w:val="00EC06D7"/>
    <w:rsid w:val="00EE2B6D"/>
    <w:rsid w:val="00F3026F"/>
    <w:rsid w:val="00F4202C"/>
    <w:rsid w:val="00F578DE"/>
    <w:rsid w:val="00F6292F"/>
    <w:rsid w:val="00F6345F"/>
    <w:rsid w:val="00F95A96"/>
    <w:rsid w:val="00FB4417"/>
    <w:rsid w:val="00FB706F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71B36"/>
  <w15:docId w15:val="{7E60A0A1-A70D-4887-B87E-C31A6A8D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paragraph" w:styleId="berschrift2">
    <w:name w:val="heading 2"/>
    <w:basedOn w:val="Standard"/>
    <w:next w:val="Standard"/>
    <w:link w:val="berschrift2Zchn"/>
    <w:uiPriority w:val="9"/>
    <w:semiHidden/>
    <w:qFormat/>
    <w:rsid w:val="002D49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D49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16Fuzeile">
    <w:name w:val="16_Fußzeile"/>
    <w:basedOn w:val="Standard"/>
    <w:uiPriority w:val="9"/>
    <w:qFormat/>
    <w:rsid w:val="008D269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J7HJHSHRWXK3-1520497930-113779</_dlc_DocId>
    <_dlc_DocIdUrl xmlns="6e588711-d2a0-4a74-a7d2-8614e1daea8a">
      <Url>https://ver365.sharepoint.com/sites/Produkte/_layouts/15/DocIdRedir.aspx?ID=J7HJHSHRWXK3-1520497930-113779</Url>
      <Description>J7HJHSHRWXK3-1520497930-113779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DCB099-D534-4431-B90D-E12A6FA1435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8E9633D-2A0D-4404-BDC8-73643B1961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B15D30-951F-4E10-9040-70FF0525E9DF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9D9EFDBA-3F60-42D7-A34C-36A3156FB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15</cp:revision>
  <dcterms:created xsi:type="dcterms:W3CDTF">2022-05-26T19:40:00Z</dcterms:created>
  <dcterms:modified xsi:type="dcterms:W3CDTF">2024-06-26T20:04:00Z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149c26c4-9c8b-4704-b441-9f2d5bc827e2</vt:lpwstr>
  </property>
  <property fmtid="{D5CDD505-2E9C-101B-9397-08002B2CF9AE}" pid="4" name="MediaServiceImageTags">
    <vt:lpwstr/>
  </property>
</Properties>
</file>