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8365" w14:textId="77777777" w:rsidR="00AE2D7F" w:rsidRDefault="00D85647" w:rsidP="00D73489">
      <w:pPr>
        <w:pStyle w:val="vUe1"/>
        <w:rPr>
          <w:color w:val="002060"/>
        </w:rPr>
      </w:pPr>
      <w:r w:rsidRPr="00F21559">
        <w:rPr>
          <w:color w:val="002060"/>
        </w:rPr>
        <w:t>Die Beilsteinprobe</w:t>
      </w:r>
    </w:p>
    <w:p w14:paraId="00A091F6" w14:textId="77777777" w:rsidR="008E5DA3" w:rsidRPr="00257F8F" w:rsidRDefault="008E5DA3" w:rsidP="008E5DA3">
      <w:pPr>
        <w:pStyle w:val="vUe1"/>
        <w:rPr>
          <w:color w:val="FF0000"/>
          <w:sz w:val="22"/>
          <w:szCs w:val="22"/>
        </w:rPr>
      </w:pPr>
      <w:r w:rsidRPr="00257F8F">
        <w:rPr>
          <w:color w:val="FF0000"/>
          <w:sz w:val="22"/>
          <w:szCs w:val="22"/>
        </w:rPr>
        <w:t>Das Experiment muss in einem gut ziehenden Abzug durchgeführt werden!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0067D481" w14:textId="77777777">
        <w:trPr>
          <w:trHeight w:val="632"/>
        </w:trPr>
        <w:tc>
          <w:tcPr>
            <w:tcW w:w="2274" w:type="dxa"/>
            <w:vAlign w:val="center"/>
          </w:tcPr>
          <w:p w14:paraId="2B0C3CCC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F851AF5" w14:textId="77777777" w:rsidR="00700FC7" w:rsidRDefault="00A436E5" w:rsidP="00A436E5">
            <w:pPr>
              <w:pStyle w:val="vGrundschrift"/>
            </w:pPr>
            <w:r>
              <w:t>Wie kann gezeigt werden, dass eine organische Verbindung ein Halogen enthält?</w:t>
            </w:r>
          </w:p>
        </w:tc>
      </w:tr>
      <w:tr w:rsidR="00D73489" w14:paraId="5A9652CB" w14:textId="77777777">
        <w:trPr>
          <w:trHeight w:val="454"/>
        </w:trPr>
        <w:tc>
          <w:tcPr>
            <w:tcW w:w="2274" w:type="dxa"/>
            <w:vAlign w:val="center"/>
          </w:tcPr>
          <w:p w14:paraId="2A500A21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5BA16B18" w14:textId="77777777" w:rsidR="00D73489" w:rsidRDefault="00D85647" w:rsidP="00BC1369">
            <w:pPr>
              <w:pStyle w:val="vGrundschrift"/>
            </w:pPr>
            <w:r>
              <w:t>Halogenkohlenwasserstoffe</w:t>
            </w:r>
          </w:p>
        </w:tc>
      </w:tr>
      <w:tr w:rsidR="00D85647" w14:paraId="36F981CB" w14:textId="77777777">
        <w:trPr>
          <w:trHeight w:val="454"/>
        </w:trPr>
        <w:tc>
          <w:tcPr>
            <w:tcW w:w="2274" w:type="dxa"/>
            <w:vAlign w:val="center"/>
          </w:tcPr>
          <w:p w14:paraId="53F31A73" w14:textId="77777777" w:rsidR="00D85647" w:rsidRPr="00B77CAD" w:rsidRDefault="00D85647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304A8C6A" w14:textId="77777777" w:rsidR="00D85647" w:rsidRDefault="00D85647" w:rsidP="00BC1369">
            <w:pPr>
              <w:pStyle w:val="vGrundschrift"/>
            </w:pPr>
            <w:r>
              <w:t>Qualitativer Nachweis von Halogenen in organischen Verbindungen</w:t>
            </w:r>
          </w:p>
        </w:tc>
      </w:tr>
      <w:tr w:rsidR="00D73489" w14:paraId="30D24A72" w14:textId="77777777">
        <w:trPr>
          <w:trHeight w:val="454"/>
        </w:trPr>
        <w:tc>
          <w:tcPr>
            <w:tcW w:w="2274" w:type="dxa"/>
            <w:vAlign w:val="center"/>
          </w:tcPr>
          <w:p w14:paraId="1CF526EF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8E5DA3">
              <w:rPr>
                <w:rStyle w:val="vfettBlau"/>
              </w:rPr>
              <w:t xml:space="preserve"> pro Gruppe</w:t>
            </w:r>
          </w:p>
        </w:tc>
        <w:tc>
          <w:tcPr>
            <w:tcW w:w="6788" w:type="dxa"/>
            <w:gridSpan w:val="2"/>
            <w:vAlign w:val="center"/>
          </w:tcPr>
          <w:p w14:paraId="03E35EAB" w14:textId="77777777" w:rsidR="00D73489" w:rsidRDefault="00A436E5" w:rsidP="00B77CAD">
            <w:pPr>
              <w:pStyle w:val="vGrundschrift"/>
            </w:pPr>
            <w:r>
              <w:t>Gasbrenner</w:t>
            </w:r>
          </w:p>
          <w:p w14:paraId="44B3704E" w14:textId="77777777" w:rsidR="00A436E5" w:rsidRDefault="00A436E5" w:rsidP="00B77CAD">
            <w:pPr>
              <w:pStyle w:val="vGrundschrift"/>
            </w:pPr>
            <w:r>
              <w:t>Kupferdraht bzw. Streifen Kupferblech</w:t>
            </w:r>
          </w:p>
          <w:p w14:paraId="32E8444B" w14:textId="77777777" w:rsidR="00A436E5" w:rsidRDefault="00A436E5" w:rsidP="00B77CAD">
            <w:pPr>
              <w:pStyle w:val="vGrundschrift"/>
            </w:pPr>
            <w:r>
              <w:t>Tiegelzange</w:t>
            </w:r>
          </w:p>
          <w:p w14:paraId="1390B090" w14:textId="77777777" w:rsidR="005F2839" w:rsidRDefault="005F2839" w:rsidP="00B77CAD">
            <w:pPr>
              <w:pStyle w:val="vGrundschrift"/>
            </w:pPr>
            <w:r>
              <w:t>kleines Becherglas</w:t>
            </w:r>
          </w:p>
        </w:tc>
      </w:tr>
      <w:tr w:rsidR="00D73489" w14:paraId="32457B40" w14:textId="77777777">
        <w:trPr>
          <w:trHeight w:val="454"/>
        </w:trPr>
        <w:tc>
          <w:tcPr>
            <w:tcW w:w="9062" w:type="dxa"/>
            <w:gridSpan w:val="3"/>
          </w:tcPr>
          <w:p w14:paraId="0E7ED1DB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7F62BB" w14:paraId="68CF816E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2E962509" w14:textId="77777777" w:rsidR="007F62BB" w:rsidRPr="00B77CAD" w:rsidRDefault="007F62B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51179B7E" w14:textId="77777777" w:rsidR="007F62BB" w:rsidRPr="00B77CAD" w:rsidRDefault="007F62BB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11B506B8" w14:textId="77777777" w:rsidR="007F62BB" w:rsidRPr="00B77CAD" w:rsidRDefault="007F62BB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7F62BB" w14:paraId="14B27D38" w14:textId="77777777">
        <w:trPr>
          <w:trHeight w:val="455"/>
        </w:trPr>
        <w:tc>
          <w:tcPr>
            <w:tcW w:w="2274" w:type="dxa"/>
            <w:vMerge/>
            <w:vAlign w:val="center"/>
          </w:tcPr>
          <w:p w14:paraId="7BA548D3" w14:textId="77777777" w:rsidR="007F62BB" w:rsidRDefault="007F62BB" w:rsidP="00BC1369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</w:tcPr>
          <w:p w14:paraId="0EE7CE20" w14:textId="77777777" w:rsidR="007F62BB" w:rsidRPr="00CC601A" w:rsidRDefault="007F62BB" w:rsidP="00D13B81">
            <w:pPr>
              <w:pStyle w:val="vGrundschrift"/>
            </w:pPr>
            <w:r>
              <w:t>PVC-Probe, z.B. PVC-Schlauch</w:t>
            </w:r>
          </w:p>
        </w:tc>
        <w:tc>
          <w:tcPr>
            <w:tcW w:w="3254" w:type="dxa"/>
            <w:tcBorders>
              <w:bottom w:val="nil"/>
            </w:tcBorders>
          </w:tcPr>
          <w:p w14:paraId="6DDB64AF" w14:textId="77777777" w:rsidR="007F62BB" w:rsidRPr="007F62BB" w:rsidRDefault="007F62BB" w:rsidP="005F2839">
            <w:pPr>
              <w:pStyle w:val="vGrundschrift"/>
            </w:pPr>
            <w:r>
              <w:t>---------</w:t>
            </w:r>
          </w:p>
        </w:tc>
      </w:tr>
      <w:tr w:rsidR="007F62BB" w14:paraId="6F43D305" w14:textId="77777777">
        <w:trPr>
          <w:trHeight w:val="455"/>
        </w:trPr>
        <w:tc>
          <w:tcPr>
            <w:tcW w:w="2274" w:type="dxa"/>
            <w:vMerge/>
            <w:vAlign w:val="center"/>
          </w:tcPr>
          <w:p w14:paraId="1E7A99B3" w14:textId="77777777" w:rsidR="007F62BB" w:rsidRDefault="007F62BB" w:rsidP="00BC1369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60671F06" w14:textId="77777777" w:rsidR="007F62BB" w:rsidRDefault="007F62BB" w:rsidP="00D13B81">
            <w:pPr>
              <w:pStyle w:val="vGrundschrift"/>
            </w:pPr>
            <w:r>
              <w:t>Lugol’sche Lösung (I</w:t>
            </w:r>
            <w:r>
              <w:rPr>
                <w:vertAlign w:val="subscript"/>
              </w:rPr>
              <w:t>2</w:t>
            </w:r>
            <w:r>
              <w:t>/KI)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6F1E0F74" w14:textId="77777777" w:rsidR="007F62BB" w:rsidRDefault="007F62BB" w:rsidP="005F2839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1" locked="0" layoutInCell="1" allowOverlap="1" wp14:anchorId="2060A5AE" wp14:editId="36C0B776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52119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Achtung</w:t>
            </w:r>
          </w:p>
        </w:tc>
      </w:tr>
      <w:tr w:rsidR="007F62BB" w14:paraId="795838FD" w14:textId="77777777">
        <w:trPr>
          <w:trHeight w:val="455"/>
        </w:trPr>
        <w:tc>
          <w:tcPr>
            <w:tcW w:w="2274" w:type="dxa"/>
            <w:vMerge/>
            <w:vAlign w:val="center"/>
          </w:tcPr>
          <w:p w14:paraId="180346A7" w14:textId="77777777" w:rsidR="007F62BB" w:rsidRDefault="007F62BB" w:rsidP="00BC1369">
            <w:pPr>
              <w:pStyle w:val="vGrundschrift"/>
            </w:pPr>
          </w:p>
        </w:tc>
        <w:tc>
          <w:tcPr>
            <w:tcW w:w="3534" w:type="dxa"/>
            <w:tcBorders>
              <w:top w:val="nil"/>
            </w:tcBorders>
          </w:tcPr>
          <w:p w14:paraId="50BA346E" w14:textId="77777777" w:rsidR="007F62BB" w:rsidRDefault="007F62BB" w:rsidP="00D13B81">
            <w:pPr>
              <w:pStyle w:val="vGrundschrift"/>
            </w:pPr>
            <w:r>
              <w:t>Dichlormethan CH</w:t>
            </w:r>
            <w:r>
              <w:rPr>
                <w:vertAlign w:val="subscript"/>
              </w:rPr>
              <w:t>2</w:t>
            </w:r>
            <w:r>
              <w:t>Cl</w:t>
            </w:r>
            <w:r>
              <w:rPr>
                <w:vertAlign w:val="subscript"/>
              </w:rPr>
              <w:t>2</w:t>
            </w:r>
          </w:p>
        </w:tc>
        <w:tc>
          <w:tcPr>
            <w:tcW w:w="3254" w:type="dxa"/>
            <w:tcBorders>
              <w:top w:val="nil"/>
            </w:tcBorders>
          </w:tcPr>
          <w:p w14:paraId="127A4FE8" w14:textId="77777777" w:rsidR="007F62BB" w:rsidRDefault="007F62BB" w:rsidP="005F2839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9264" behindDoc="0" locked="0" layoutInCell="1" allowOverlap="1" wp14:anchorId="1A4B0D00" wp14:editId="4C3E7864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52070</wp:posOffset>
                  </wp:positionV>
                  <wp:extent cx="179705" cy="179705"/>
                  <wp:effectExtent l="50800" t="50800" r="48895" b="234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39D616F" wp14:editId="17AF8F48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52119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Achtung</w:t>
            </w:r>
          </w:p>
        </w:tc>
      </w:tr>
      <w:tr w:rsidR="00237DC3" w14:paraId="2EA97BC1" w14:textId="77777777">
        <w:trPr>
          <w:trHeight w:val="454"/>
        </w:trPr>
        <w:tc>
          <w:tcPr>
            <w:tcW w:w="2274" w:type="dxa"/>
            <w:vAlign w:val="center"/>
          </w:tcPr>
          <w:p w14:paraId="488F4D94" w14:textId="77777777" w:rsidR="00237DC3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  <w:p w14:paraId="3C9FF06C" w14:textId="77777777" w:rsidR="008E5DA3" w:rsidRPr="00B77CAD" w:rsidRDefault="008E5DA3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  <w:color w:val="FF0000"/>
              </w:rPr>
              <w:t>i</w:t>
            </w:r>
            <w:r w:rsidRPr="008E5DA3">
              <w:rPr>
                <w:rStyle w:val="vfettBlau"/>
                <w:color w:val="FF0000"/>
              </w:rPr>
              <w:t>m Abzug</w:t>
            </w:r>
          </w:p>
        </w:tc>
        <w:tc>
          <w:tcPr>
            <w:tcW w:w="3534" w:type="dxa"/>
          </w:tcPr>
          <w:p w14:paraId="5ED727EA" w14:textId="77777777" w:rsidR="005F2839" w:rsidRDefault="005F2839" w:rsidP="00B77CAD">
            <w:pPr>
              <w:pStyle w:val="vAufzaehlung"/>
            </w:pPr>
            <w:r>
              <w:t>Der Kupferdraht bzw. das Kupferblech wird in die Flamme gehalten und solange geglüht, bis die Flamme keine Färbung mehr zeigt.</w:t>
            </w:r>
          </w:p>
          <w:p w14:paraId="7F231D30" w14:textId="6FDE9694" w:rsidR="005F2839" w:rsidRDefault="005F2839" w:rsidP="00B77CAD">
            <w:pPr>
              <w:pStyle w:val="vAufzaehlung"/>
            </w:pPr>
            <w:r>
              <w:t xml:space="preserve">Nach dem Abkühlen wird eine Portion der Probe </w:t>
            </w:r>
            <w:r w:rsidR="00D0240A">
              <w:t>mit dem</w:t>
            </w:r>
            <w:r>
              <w:t xml:space="preserve"> Draht bzw. </w:t>
            </w:r>
            <w:r w:rsidR="00D0240A">
              <w:t xml:space="preserve">auf dem </w:t>
            </w:r>
            <w:r>
              <w:t>Blech</w:t>
            </w:r>
            <w:r w:rsidR="00D0240A">
              <w:t xml:space="preserve"> in der Flamme erhitzt. </w:t>
            </w:r>
          </w:p>
          <w:p w14:paraId="0123AAD6" w14:textId="77777777" w:rsidR="00237DC3" w:rsidRDefault="00D0240A" w:rsidP="00D0240A">
            <w:pPr>
              <w:pStyle w:val="vAufzaehlung"/>
            </w:pPr>
            <w:r>
              <w:t>Die Flammenfarbe wird beobachtet.</w:t>
            </w:r>
          </w:p>
        </w:tc>
        <w:tc>
          <w:tcPr>
            <w:tcW w:w="3254" w:type="dxa"/>
          </w:tcPr>
          <w:p w14:paraId="12D2195C" w14:textId="2123AB60" w:rsidR="00237DC3" w:rsidRDefault="00DF2C2E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0724A41" wp14:editId="79348BA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98425</wp:posOffset>
                  </wp:positionV>
                  <wp:extent cx="1295400" cy="1847850"/>
                  <wp:effectExtent l="0" t="0" r="0" b="0"/>
                  <wp:wrapSquare wrapText="bothSides"/>
                  <wp:docPr id="4350379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D8050D3" w14:textId="1B5551C2" w:rsidR="00DF2C2E" w:rsidRDefault="00DF2C2E" w:rsidP="00B77CAD">
            <w:pPr>
              <w:pStyle w:val="vGrundschrift"/>
            </w:pPr>
          </w:p>
        </w:tc>
      </w:tr>
      <w:tr w:rsidR="00FE034A" w14:paraId="138E6CD1" w14:textId="77777777">
        <w:trPr>
          <w:trHeight w:val="454"/>
        </w:trPr>
        <w:tc>
          <w:tcPr>
            <w:tcW w:w="2274" w:type="dxa"/>
            <w:vAlign w:val="center"/>
          </w:tcPr>
          <w:p w14:paraId="36FD716E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33F56C64" w14:textId="77777777" w:rsidR="00BC1369" w:rsidRDefault="00C56E7E" w:rsidP="00C56E7E">
            <w:pPr>
              <w:pStyle w:val="vAufzaehlung"/>
              <w:numPr>
                <w:ilvl w:val="0"/>
                <w:numId w:val="0"/>
              </w:numPr>
              <w:ind w:left="360" w:hanging="360"/>
            </w:pPr>
            <w:r>
              <w:t>1.</w:t>
            </w:r>
          </w:p>
          <w:p w14:paraId="694C1397" w14:textId="77777777" w:rsidR="00C56E7E" w:rsidRDefault="00C56E7E" w:rsidP="00C56E7E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26986AD6" w14:textId="77777777" w:rsidR="00C56E7E" w:rsidRDefault="00C56E7E" w:rsidP="00C56E7E">
            <w:pPr>
              <w:pStyle w:val="vAufzaehlung"/>
              <w:numPr>
                <w:ilvl w:val="0"/>
                <w:numId w:val="0"/>
              </w:numPr>
              <w:ind w:left="360" w:hanging="360"/>
            </w:pPr>
            <w:r>
              <w:t>2.</w:t>
            </w:r>
          </w:p>
          <w:p w14:paraId="40476B8F" w14:textId="77777777" w:rsidR="00C56E7E" w:rsidRDefault="00C56E7E" w:rsidP="00C56E7E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0EF6224C" w14:textId="77777777" w:rsidR="00C56E7E" w:rsidRDefault="00C56E7E" w:rsidP="00C56E7E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316D3618" w14:textId="77777777">
        <w:trPr>
          <w:trHeight w:val="454"/>
        </w:trPr>
        <w:tc>
          <w:tcPr>
            <w:tcW w:w="2274" w:type="dxa"/>
            <w:vAlign w:val="center"/>
          </w:tcPr>
          <w:p w14:paraId="59F15209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9E50162" w14:textId="77777777" w:rsidR="00FE034A" w:rsidRDefault="00C56E7E" w:rsidP="00BC1369">
            <w:pPr>
              <w:pStyle w:val="vGrundschrift"/>
            </w:pPr>
            <w:r>
              <w:t>2.</w:t>
            </w:r>
          </w:p>
          <w:p w14:paraId="0172C57A" w14:textId="77777777" w:rsidR="00C56E7E" w:rsidRDefault="00C56E7E" w:rsidP="00BC1369">
            <w:pPr>
              <w:pStyle w:val="vGrundschrift"/>
            </w:pPr>
          </w:p>
          <w:p w14:paraId="2B0E87A1" w14:textId="77777777" w:rsidR="00C56E7E" w:rsidRDefault="00C56E7E" w:rsidP="00BC1369">
            <w:pPr>
              <w:pStyle w:val="vGrundschrift"/>
            </w:pPr>
            <w:r>
              <w:t>2.</w:t>
            </w:r>
          </w:p>
          <w:p w14:paraId="6775E8B4" w14:textId="77777777" w:rsidR="00C56E7E" w:rsidRDefault="00C56E7E" w:rsidP="00BC1369">
            <w:pPr>
              <w:pStyle w:val="vGrundschrift"/>
            </w:pPr>
          </w:p>
        </w:tc>
      </w:tr>
      <w:tr w:rsidR="00FE034A" w14:paraId="6770F77F" w14:textId="77777777">
        <w:trPr>
          <w:trHeight w:val="454"/>
        </w:trPr>
        <w:tc>
          <w:tcPr>
            <w:tcW w:w="2274" w:type="dxa"/>
            <w:vAlign w:val="center"/>
          </w:tcPr>
          <w:p w14:paraId="45C0F9B4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17385711" w14:textId="77777777" w:rsidR="00FE034A" w:rsidRDefault="00585D65" w:rsidP="00BC1369">
            <w:pPr>
              <w:pStyle w:val="vGrundschrift"/>
            </w:pPr>
            <w:r>
              <w:t>-----</w:t>
            </w:r>
          </w:p>
        </w:tc>
      </w:tr>
      <w:tr w:rsidR="00D06A73" w14:paraId="43B9A6D8" w14:textId="77777777">
        <w:trPr>
          <w:trHeight w:val="454"/>
        </w:trPr>
        <w:tc>
          <w:tcPr>
            <w:tcW w:w="2274" w:type="dxa"/>
            <w:vAlign w:val="center"/>
          </w:tcPr>
          <w:p w14:paraId="73D3B88C" w14:textId="77777777" w:rsidR="00D06A73" w:rsidRPr="00B77CAD" w:rsidRDefault="00D06A73" w:rsidP="00D06A73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Probleme und </w:t>
            </w:r>
            <w:r w:rsidRPr="00B77CAD">
              <w:rPr>
                <w:rStyle w:val="vfettBlau"/>
              </w:rPr>
              <w:lastRenderedPageBreak/>
              <w:t>offene Fragen:</w:t>
            </w:r>
          </w:p>
        </w:tc>
        <w:tc>
          <w:tcPr>
            <w:tcW w:w="6788" w:type="dxa"/>
            <w:gridSpan w:val="2"/>
            <w:vAlign w:val="center"/>
          </w:tcPr>
          <w:p w14:paraId="1C5BC4E7" w14:textId="77777777" w:rsidR="00D06A73" w:rsidRPr="00F4202B" w:rsidRDefault="00D06A73" w:rsidP="00D06A73">
            <w:pPr>
              <w:pStyle w:val="vGrundschrift"/>
            </w:pPr>
            <w:r w:rsidRPr="00F4202B">
              <w:lastRenderedPageBreak/>
              <w:t xml:space="preserve">Überlege: Beim starken Erhitzen in der Brennerflamme können in </w:t>
            </w:r>
            <w:r w:rsidRPr="00F4202B">
              <w:lastRenderedPageBreak/>
              <w:t xml:space="preserve">geringen Spuren giftige Verbindungen wie Phosgen und Dioxin entstehen. </w:t>
            </w:r>
          </w:p>
          <w:p w14:paraId="079D9715" w14:textId="77777777" w:rsidR="00D06A73" w:rsidRDefault="00D06A73" w:rsidP="00D06A73">
            <w:pPr>
              <w:pStyle w:val="vGrundschrift"/>
            </w:pPr>
            <w:r w:rsidRPr="00F4202B">
              <w:t>Recherchiert zu</w:t>
            </w:r>
            <w:r>
              <w:t>r Zusammensetzung, zur</w:t>
            </w:r>
            <w:r w:rsidRPr="00F4202B">
              <w:t xml:space="preserve"> Entstehung</w:t>
            </w:r>
            <w:r>
              <w:t xml:space="preserve"> und zu den Einsatzgebieten dieser beiden Verbindungen</w:t>
            </w:r>
            <w:r w:rsidRPr="00F4202B">
              <w:t>.</w:t>
            </w:r>
            <w:r>
              <w:t xml:space="preserve"> </w:t>
            </w:r>
          </w:p>
        </w:tc>
      </w:tr>
      <w:tr w:rsidR="00D06A73" w14:paraId="27314390" w14:textId="77777777">
        <w:trPr>
          <w:trHeight w:val="454"/>
        </w:trPr>
        <w:tc>
          <w:tcPr>
            <w:tcW w:w="2274" w:type="dxa"/>
            <w:vAlign w:val="center"/>
          </w:tcPr>
          <w:p w14:paraId="4442785F" w14:textId="77777777" w:rsidR="00D06A73" w:rsidRPr="00B77CAD" w:rsidRDefault="00D06A73" w:rsidP="00D06A73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4510AE6D" w14:textId="77777777" w:rsidR="0089415D" w:rsidRDefault="0089415D" w:rsidP="00D06A73">
            <w:pPr>
              <w:pStyle w:val="vGrundschrift"/>
            </w:pPr>
          </w:p>
          <w:p w14:paraId="2C00643D" w14:textId="77777777" w:rsidR="0089415D" w:rsidRDefault="0089415D" w:rsidP="00D06A73">
            <w:pPr>
              <w:pStyle w:val="vGrundschrift"/>
            </w:pPr>
          </w:p>
          <w:p w14:paraId="26124D6E" w14:textId="77777777" w:rsidR="00D06A73" w:rsidRDefault="00D06A73" w:rsidP="00D06A73">
            <w:pPr>
              <w:pStyle w:val="vGrundschrift"/>
            </w:pPr>
          </w:p>
        </w:tc>
      </w:tr>
      <w:tr w:rsidR="00D06A73" w14:paraId="3FF3EF30" w14:textId="77777777">
        <w:trPr>
          <w:trHeight w:val="454"/>
        </w:trPr>
        <w:tc>
          <w:tcPr>
            <w:tcW w:w="2274" w:type="dxa"/>
            <w:vAlign w:val="center"/>
          </w:tcPr>
          <w:p w14:paraId="27F9B38C" w14:textId="77777777" w:rsidR="00D06A73" w:rsidRPr="00B77CAD" w:rsidRDefault="00D06A73" w:rsidP="00D06A73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3169B93C" w14:textId="16AAE3A6" w:rsidR="00D06A73" w:rsidRDefault="0011533F" w:rsidP="00D06A73">
            <w:pPr>
              <w:pStyle w:val="vGrundschrift"/>
            </w:pPr>
            <w:r>
              <w:t>Gebt die halogenhaltigen Proben zu den Kunststoffproben. Lösungsmittel und Kupferdraht/ Kupferblech können wieder verwendet werden.</w:t>
            </w:r>
          </w:p>
        </w:tc>
      </w:tr>
    </w:tbl>
    <w:p w14:paraId="0C2BEDB7" w14:textId="77777777" w:rsidR="00AE2D7F" w:rsidRDefault="00AE2D7F">
      <w:pPr>
        <w:rPr>
          <w:rFonts w:ascii="Myriad Pro" w:hAnsi="Myriad Pro"/>
          <w:sz w:val="24"/>
          <w:szCs w:val="24"/>
        </w:rPr>
      </w:pPr>
    </w:p>
    <w:p w14:paraId="0C4B40D4" w14:textId="77777777" w:rsidR="00BF44FB" w:rsidRDefault="00BF44FB" w:rsidP="00BF44FB">
      <w:pPr>
        <w:pStyle w:val="vUe2"/>
      </w:pPr>
      <w:r>
        <w:t>Fragestellungen zum Versuch</w:t>
      </w:r>
    </w:p>
    <w:p w14:paraId="3F57642D" w14:textId="77777777" w:rsidR="00835899" w:rsidRDefault="00B66909" w:rsidP="00B66909">
      <w:pPr>
        <w:rPr>
          <w:rFonts w:ascii="Myriad Pro" w:hAnsi="Myriad Pro"/>
        </w:rPr>
      </w:pPr>
      <w:r>
        <w:rPr>
          <w:rFonts w:ascii="Myriad Pro" w:hAnsi="Myriad Pro"/>
        </w:rPr>
        <w:t xml:space="preserve">Kunststoffe sind im Alltag in vielfältiger Form in Verwendung. </w:t>
      </w:r>
      <w:r>
        <w:rPr>
          <w:rFonts w:ascii="Myriad Pro" w:hAnsi="Myriad Pro"/>
        </w:rPr>
        <w:br/>
        <w:t xml:space="preserve">Nehmt von fünf verschiedenen Kunststoffen (z.B. Verpackungen, Liftkarten, Folien, usw.) Proben und testet, ob sie halogenhaltig sind. </w:t>
      </w:r>
    </w:p>
    <w:p w14:paraId="3E02B319" w14:textId="5C86EDA3" w:rsidR="00B66909" w:rsidRDefault="00B66909" w:rsidP="00B66909">
      <w:pPr>
        <w:rPr>
          <w:rFonts w:ascii="Myriad Pro" w:hAnsi="Myriad Pro"/>
        </w:rPr>
      </w:pPr>
      <w:r>
        <w:rPr>
          <w:rFonts w:ascii="Myriad Pro" w:hAnsi="Myriad Pro"/>
        </w:rPr>
        <w:t>Dokumentiert die Versuchsergebnisse.</w:t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  <w:t>(REP, TRA, PRO)</w:t>
      </w:r>
    </w:p>
    <w:p w14:paraId="7EA070F2" w14:textId="77777777" w:rsidR="00835899" w:rsidRDefault="00835899" w:rsidP="00B66909"/>
    <w:sectPr w:rsidR="00835899" w:rsidSect="00C208FB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DEDA" w14:textId="77777777" w:rsidR="00AC188A" w:rsidRDefault="00AC188A" w:rsidP="00B77CAD">
      <w:pPr>
        <w:spacing w:after="0" w:line="240" w:lineRule="auto"/>
      </w:pPr>
      <w:r>
        <w:separator/>
      </w:r>
    </w:p>
  </w:endnote>
  <w:endnote w:type="continuationSeparator" w:id="0">
    <w:p w14:paraId="3E49C0A1" w14:textId="77777777" w:rsidR="00AC188A" w:rsidRDefault="00AC188A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3E82DA02" w14:textId="77777777" w:rsidR="00587D81" w:rsidRDefault="00AC18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D27" w:rsidRPr="007F3D27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3CF245FC" w14:textId="77777777" w:rsidR="00167CB1" w:rsidRDefault="00167CB1" w:rsidP="00167CB1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  <w:p w14:paraId="3573A46C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18B8" w14:textId="77777777" w:rsidR="00AC188A" w:rsidRDefault="00AC188A" w:rsidP="00B77CAD">
      <w:pPr>
        <w:spacing w:after="0" w:line="240" w:lineRule="auto"/>
      </w:pPr>
      <w:r>
        <w:separator/>
      </w:r>
    </w:p>
  </w:footnote>
  <w:footnote w:type="continuationSeparator" w:id="0">
    <w:p w14:paraId="2AF0A702" w14:textId="77777777" w:rsidR="00AC188A" w:rsidRDefault="00AC188A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691F" w14:textId="77777777" w:rsidR="00B77CAD" w:rsidRDefault="00BE6266" w:rsidP="00FB706F">
    <w:pPr>
      <w:pStyle w:val="vKopfzeilerechtsbuendig"/>
      <w:ind w:left="2124" w:firstLine="708"/>
      <w:jc w:val="center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6AA05090" wp14:editId="233F9E86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030F2">
      <w:t>Arbeitsblatt für Schülerinnen und Schüler</w:t>
    </w:r>
    <w:r w:rsidR="00FB706F">
      <w:tab/>
    </w:r>
    <w:r w:rsidR="00B77CAD">
      <w:t xml:space="preserve">Seite </w:t>
    </w:r>
    <w:r w:rsidR="00055C3F">
      <w:t>24</w:t>
    </w:r>
    <w:r w:rsidR="00B77CAD">
      <w:t>, V</w:t>
    </w:r>
    <w:r w:rsidR="00EB6D4E">
      <w:t xml:space="preserve"> </w:t>
    </w:r>
    <w:r w:rsidR="001B517C">
      <w:t>2</w:t>
    </w:r>
    <w:r w:rsidR="00B77CAD">
      <w:t>.0</w:t>
    </w:r>
    <w:r w:rsidR="00055C3F">
      <w:t>3</w:t>
    </w:r>
    <w:r w:rsidR="0080098C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AF4FCD"/>
    <w:multiLevelType w:val="hybridMultilevel"/>
    <w:tmpl w:val="CF9414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2741">
    <w:abstractNumId w:val="0"/>
  </w:num>
  <w:num w:numId="2" w16cid:durableId="763647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55C3F"/>
    <w:rsid w:val="0007454F"/>
    <w:rsid w:val="0007557D"/>
    <w:rsid w:val="0008281F"/>
    <w:rsid w:val="00086531"/>
    <w:rsid w:val="0011533F"/>
    <w:rsid w:val="00167AC4"/>
    <w:rsid w:val="00167CB1"/>
    <w:rsid w:val="0018049E"/>
    <w:rsid w:val="001B517C"/>
    <w:rsid w:val="00220325"/>
    <w:rsid w:val="00237DC3"/>
    <w:rsid w:val="00251399"/>
    <w:rsid w:val="00263D7D"/>
    <w:rsid w:val="0028592F"/>
    <w:rsid w:val="002E0421"/>
    <w:rsid w:val="00324A59"/>
    <w:rsid w:val="00480D3F"/>
    <w:rsid w:val="004C2BCF"/>
    <w:rsid w:val="005338A0"/>
    <w:rsid w:val="00545434"/>
    <w:rsid w:val="00551954"/>
    <w:rsid w:val="00585D65"/>
    <w:rsid w:val="00587D81"/>
    <w:rsid w:val="005F2839"/>
    <w:rsid w:val="006B0AE8"/>
    <w:rsid w:val="00700FC7"/>
    <w:rsid w:val="00736542"/>
    <w:rsid w:val="007B27C9"/>
    <w:rsid w:val="007E5614"/>
    <w:rsid w:val="007F3D27"/>
    <w:rsid w:val="007F62BB"/>
    <w:rsid w:val="0080098C"/>
    <w:rsid w:val="00835899"/>
    <w:rsid w:val="00841009"/>
    <w:rsid w:val="00880168"/>
    <w:rsid w:val="0089415D"/>
    <w:rsid w:val="008E5DA3"/>
    <w:rsid w:val="009030F2"/>
    <w:rsid w:val="009259C7"/>
    <w:rsid w:val="009823F8"/>
    <w:rsid w:val="009E6CF3"/>
    <w:rsid w:val="00A27611"/>
    <w:rsid w:val="00A2793D"/>
    <w:rsid w:val="00A436E5"/>
    <w:rsid w:val="00AC188A"/>
    <w:rsid w:val="00AE2D7F"/>
    <w:rsid w:val="00AF7CF6"/>
    <w:rsid w:val="00B02F94"/>
    <w:rsid w:val="00B66909"/>
    <w:rsid w:val="00B77CAD"/>
    <w:rsid w:val="00BC1369"/>
    <w:rsid w:val="00BD20C1"/>
    <w:rsid w:val="00BE6266"/>
    <w:rsid w:val="00BF20BA"/>
    <w:rsid w:val="00BF44FB"/>
    <w:rsid w:val="00C208FB"/>
    <w:rsid w:val="00C35E71"/>
    <w:rsid w:val="00C56E7E"/>
    <w:rsid w:val="00CB7404"/>
    <w:rsid w:val="00CC601A"/>
    <w:rsid w:val="00D0240A"/>
    <w:rsid w:val="00D06A73"/>
    <w:rsid w:val="00D13B81"/>
    <w:rsid w:val="00D73489"/>
    <w:rsid w:val="00D85647"/>
    <w:rsid w:val="00DF2C2E"/>
    <w:rsid w:val="00E33180"/>
    <w:rsid w:val="00EA1915"/>
    <w:rsid w:val="00EA583E"/>
    <w:rsid w:val="00EB6D4E"/>
    <w:rsid w:val="00ED36A0"/>
    <w:rsid w:val="00EF7891"/>
    <w:rsid w:val="00F21559"/>
    <w:rsid w:val="00F4202C"/>
    <w:rsid w:val="00FB706F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DB4AC4"/>
  <w15:docId w15:val="{3DA7BECC-25C1-421D-AED7-4EE21FD7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167CB1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J7HJHSHRWXK3-1520497930-113767</_dlc_DocId>
    <_dlc_DocIdUrl xmlns="6e588711-d2a0-4a74-a7d2-8614e1daea8a">
      <Url>https://ver365.sharepoint.com/sites/Produkte/_layouts/15/DocIdRedir.aspx?ID=J7HJHSHRWXK3-1520497930-113767</Url>
      <Description>J7HJHSHRWXK3-1520497930-113767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C347F-FF4E-4366-9E20-14CC23687D85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62232E04-1A9E-4522-BDDB-808ACC568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491DC-F341-4B3B-8E5F-785C589B1AD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842BC0-D0B5-4E8C-9B36-AE5CF7F4B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33</cp:revision>
  <dcterms:created xsi:type="dcterms:W3CDTF">2022-02-08T17:35:00Z</dcterms:created>
  <dcterms:modified xsi:type="dcterms:W3CDTF">2023-06-28T11:26:00Z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84cb0fc3-e6e6-4efa-97e7-eb49baffde57</vt:lpwstr>
  </property>
  <property fmtid="{D5CDD505-2E9C-101B-9397-08002B2CF9AE}" pid="4" name="MediaServiceImageTags">
    <vt:lpwstr/>
  </property>
</Properties>
</file>