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tiff" ContentType="image/tif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377A239" w14:textId="12D6BFB4" w:rsidR="00266493" w:rsidRPr="0029444D" w:rsidRDefault="00474D5A" w:rsidP="00266493">
      <w:pPr>
        <w:pStyle w:val="vUe1"/>
        <w:rPr>
          <w:color w:val="002060"/>
        </w:rPr>
      </w:pPr>
      <w:r>
        <w:rPr>
          <w:color w:val="002060"/>
        </w:rPr>
        <w:t>Nachweis von Proteinen</w:t>
      </w:r>
    </w:p>
    <w:tbl>
      <w:tblPr>
        <w:tblStyle w:val="Tabellenraster"/>
        <w:tblW w:w="9215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ook w:val="04A0" w:firstRow="1" w:lastRow="0" w:firstColumn="1" w:lastColumn="0" w:noHBand="0" w:noVBand="1"/>
      </w:tblPr>
      <w:tblGrid>
        <w:gridCol w:w="2274"/>
        <w:gridCol w:w="3675"/>
        <w:gridCol w:w="3254"/>
        <w:gridCol w:w="12"/>
      </w:tblGrid>
      <w:tr w:rsidR="00D73489" w14:paraId="204AC271" w14:textId="77777777">
        <w:trPr>
          <w:trHeight w:val="454"/>
        </w:trPr>
        <w:tc>
          <w:tcPr>
            <w:tcW w:w="2274" w:type="dxa"/>
            <w:vAlign w:val="center"/>
          </w:tcPr>
          <w:p w14:paraId="5F974703" w14:textId="77777777" w:rsidR="00D73489" w:rsidRPr="00B77CAD" w:rsidRDefault="00D73489" w:rsidP="00BC1369">
            <w:pPr>
              <w:pStyle w:val="vGrundschrift"/>
              <w:rPr>
                <w:rStyle w:val="vfettBlau"/>
                <w:b w:val="0"/>
                <w:bCs/>
                <w:sz w:val="32"/>
                <w:szCs w:val="36"/>
              </w:rPr>
            </w:pPr>
            <w:r w:rsidRPr="00B77CAD">
              <w:rPr>
                <w:rStyle w:val="vfettBlau"/>
              </w:rPr>
              <w:t>Fragestellung:</w:t>
            </w:r>
          </w:p>
        </w:tc>
        <w:tc>
          <w:tcPr>
            <w:tcW w:w="6941" w:type="dxa"/>
            <w:gridSpan w:val="3"/>
            <w:vAlign w:val="center"/>
          </w:tcPr>
          <w:p w14:paraId="498C23EB" w14:textId="77777777" w:rsidR="00D73489" w:rsidRDefault="00474D5A" w:rsidP="00CB0AA5">
            <w:pPr>
              <w:pStyle w:val="vGrundschrift"/>
            </w:pPr>
            <w:r>
              <w:t>Wie können Proteine nachgewiesen werden?</w:t>
            </w:r>
            <w:r w:rsidR="00F876BE">
              <w:t xml:space="preserve"> </w:t>
            </w:r>
          </w:p>
        </w:tc>
      </w:tr>
      <w:tr w:rsidR="00D73489" w14:paraId="729B350A" w14:textId="77777777">
        <w:trPr>
          <w:trHeight w:val="454"/>
        </w:trPr>
        <w:tc>
          <w:tcPr>
            <w:tcW w:w="2274" w:type="dxa"/>
            <w:vAlign w:val="center"/>
          </w:tcPr>
          <w:p w14:paraId="6F123B3F" w14:textId="77777777" w:rsidR="00D73489" w:rsidRPr="00B77CAD" w:rsidRDefault="00D73489" w:rsidP="00BC1369">
            <w:pPr>
              <w:pStyle w:val="vGrundschrift"/>
              <w:rPr>
                <w:rStyle w:val="vfettBlau"/>
                <w:rFonts w:asciiTheme="minorHAnsi" w:hAnsiTheme="minorHAnsi"/>
                <w:szCs w:val="22"/>
              </w:rPr>
            </w:pPr>
            <w:r w:rsidRPr="00B77CAD">
              <w:rPr>
                <w:rStyle w:val="vfettBlau"/>
              </w:rPr>
              <w:t xml:space="preserve">Thema:  </w:t>
            </w:r>
          </w:p>
        </w:tc>
        <w:tc>
          <w:tcPr>
            <w:tcW w:w="6941" w:type="dxa"/>
            <w:gridSpan w:val="3"/>
            <w:vAlign w:val="center"/>
          </w:tcPr>
          <w:p w14:paraId="2977C3B1" w14:textId="77777777" w:rsidR="00D73489" w:rsidRDefault="00F876BE" w:rsidP="00BC1369">
            <w:pPr>
              <w:pStyle w:val="vGrundschrift"/>
            </w:pPr>
            <w:r>
              <w:t>Proteine</w:t>
            </w:r>
          </w:p>
        </w:tc>
      </w:tr>
      <w:tr w:rsidR="00D73489" w14:paraId="1DB1148A" w14:textId="77777777">
        <w:trPr>
          <w:trHeight w:val="454"/>
        </w:trPr>
        <w:tc>
          <w:tcPr>
            <w:tcW w:w="2274" w:type="dxa"/>
            <w:vAlign w:val="center"/>
          </w:tcPr>
          <w:p w14:paraId="474EB55F" w14:textId="77777777" w:rsidR="00D73489" w:rsidRDefault="00D73489" w:rsidP="00BC1369">
            <w:pPr>
              <w:pStyle w:val="vGrundschrift"/>
              <w:rPr>
                <w:rStyle w:val="vfettBlau"/>
                <w:rFonts w:asciiTheme="minorHAnsi" w:hAnsiTheme="minorHAnsi"/>
                <w:szCs w:val="22"/>
              </w:rPr>
            </w:pPr>
            <w:r w:rsidRPr="00B77CAD">
              <w:rPr>
                <w:rStyle w:val="vfettBlau"/>
              </w:rPr>
              <w:t>Material</w:t>
            </w:r>
          </w:p>
          <w:p w14:paraId="3190D75A" w14:textId="77777777" w:rsidR="00D60180" w:rsidRPr="00B77CAD" w:rsidRDefault="00515312" w:rsidP="00BC1369">
            <w:pPr>
              <w:pStyle w:val="vGrundschrift"/>
              <w:rPr>
                <w:rStyle w:val="vfettBlau"/>
              </w:rPr>
            </w:pPr>
            <w:r>
              <w:rPr>
                <w:rStyle w:val="vfettBlau"/>
              </w:rPr>
              <w:t>p</w:t>
            </w:r>
            <w:r w:rsidR="00D60180">
              <w:rPr>
                <w:rStyle w:val="vfettBlau"/>
              </w:rPr>
              <w:t>ro Gruppe</w:t>
            </w:r>
            <w:r>
              <w:rPr>
                <w:rStyle w:val="vfettBlau"/>
              </w:rPr>
              <w:t>:</w:t>
            </w:r>
            <w:r w:rsidR="00D60180">
              <w:rPr>
                <w:rStyle w:val="vfettBlau"/>
              </w:rPr>
              <w:t xml:space="preserve"> </w:t>
            </w:r>
          </w:p>
        </w:tc>
        <w:tc>
          <w:tcPr>
            <w:tcW w:w="6941" w:type="dxa"/>
            <w:gridSpan w:val="3"/>
            <w:vAlign w:val="center"/>
          </w:tcPr>
          <w:p w14:paraId="1CA2695F" w14:textId="77777777" w:rsidR="00D5653C" w:rsidRDefault="00D5653C" w:rsidP="00A65A1D">
            <w:pPr>
              <w:pStyle w:val="vGrundschrift"/>
            </w:pPr>
            <w:r>
              <w:t>Reagenzgläser</w:t>
            </w:r>
            <w:r w:rsidR="00A65A1D">
              <w:t xml:space="preserve"> mit Stopfen</w:t>
            </w:r>
            <w:r w:rsidR="00A65A1D">
              <w:br/>
            </w:r>
            <w:r>
              <w:t>R</w:t>
            </w:r>
            <w:r w:rsidR="00466234">
              <w:t>eagenzglash</w:t>
            </w:r>
            <w:r>
              <w:t>alter</w:t>
            </w:r>
            <w:r>
              <w:br/>
              <w:t>R</w:t>
            </w:r>
            <w:r w:rsidR="00466234">
              <w:t>eagenzglasg</w:t>
            </w:r>
            <w:r>
              <w:t>estell</w:t>
            </w:r>
            <w:r w:rsidR="00A65A1D">
              <w:br/>
              <w:t>PPP</w:t>
            </w:r>
            <w:r>
              <w:br/>
              <w:t>Gasbrenner, Zünder</w:t>
            </w:r>
          </w:p>
        </w:tc>
      </w:tr>
      <w:tr w:rsidR="00D73489" w14:paraId="6679552C" w14:textId="77777777">
        <w:trPr>
          <w:trHeight w:val="454"/>
        </w:trPr>
        <w:tc>
          <w:tcPr>
            <w:tcW w:w="9215" w:type="dxa"/>
            <w:gridSpan w:val="4"/>
          </w:tcPr>
          <w:p w14:paraId="2D6DC05C" w14:textId="4735F23C" w:rsidR="00D73489" w:rsidRDefault="00237DC3" w:rsidP="00FE034A">
            <w:pPr>
              <w:pStyle w:val="vWarnhinweis"/>
              <w:rPr>
                <w:noProof/>
              </w:rPr>
            </w:pPr>
            <w:r>
              <w:rPr>
                <w:noProof/>
                <w:lang w:val="de-DE" w:eastAsia="de-DE"/>
              </w:rPr>
              <w:drawing>
                <wp:anchor distT="0" distB="0" distL="114300" distR="114300" simplePos="0" relativeHeight="251652608" behindDoc="1" locked="0" layoutInCell="1" allowOverlap="1" wp14:anchorId="5DB957BC" wp14:editId="2A67C135">
                  <wp:simplePos x="0" y="0"/>
                  <wp:positionH relativeFrom="column">
                    <wp:posOffset>3923030</wp:posOffset>
                  </wp:positionH>
                  <wp:positionV relativeFrom="paragraph">
                    <wp:posOffset>278765</wp:posOffset>
                  </wp:positionV>
                  <wp:extent cx="270510" cy="200025"/>
                  <wp:effectExtent l="0" t="0" r="0" b="9525"/>
                  <wp:wrapNone/>
                  <wp:docPr id="4" name="Grafik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noun_Ponytail_1765868.png"/>
                          <pic:cNvPicPr/>
                        </pic:nvPicPr>
                        <pic:blipFill rotWithShape="1"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14086" b="11971"/>
                          <a:stretch/>
                        </pic:blipFill>
                        <pic:spPr bwMode="auto">
                          <a:xfrm>
                            <a:off x="0" y="0"/>
                            <a:ext cx="270510" cy="20002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anchor>
              </w:drawing>
            </w:r>
            <w:r w:rsidR="00BC1369">
              <w:t xml:space="preserve">Achtung!! Immer Schutzbrille tragen </w:t>
            </w:r>
            <w:r w:rsidR="00BC1369">
              <w:rPr>
                <w:noProof/>
                <w:lang w:val="de-DE" w:eastAsia="de-DE"/>
              </w:rPr>
              <w:drawing>
                <wp:inline distT="0" distB="0" distL="0" distR="0" wp14:anchorId="696BD608" wp14:editId="68FEF18E">
                  <wp:extent cx="318135" cy="152707"/>
                  <wp:effectExtent l="0" t="0" r="0" b="0"/>
                  <wp:docPr id="3" name="Grafik 3" descr="Ein Bild, das Pfeil enthält.&#10;&#10;Automatisch generierte Beschreibu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noun_Safety Glasses_50468.png"/>
                          <pic:cNvPicPr/>
                        </pic:nvPicPr>
                        <pic:blipFill rotWithShape="1"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24575" b="27423"/>
                          <a:stretch/>
                        </pic:blipFill>
                        <pic:spPr bwMode="auto">
                          <a:xfrm>
                            <a:off x="0" y="0"/>
                            <a:ext cx="332386" cy="15954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  <w:r w:rsidR="00BC1369">
              <w:t xml:space="preserve"> und </w:t>
            </w:r>
            <w:r w:rsidR="00BC1369">
              <w:br/>
              <w:t>lange Haare zusammenbinden</w:t>
            </w:r>
          </w:p>
        </w:tc>
      </w:tr>
      <w:tr w:rsidR="00466234" w14:paraId="14202407" w14:textId="77777777" w:rsidTr="006504DC">
        <w:trPr>
          <w:gridAfter w:val="1"/>
          <w:wAfter w:w="12" w:type="dxa"/>
          <w:trHeight w:val="454"/>
        </w:trPr>
        <w:tc>
          <w:tcPr>
            <w:tcW w:w="2274" w:type="dxa"/>
            <w:vMerge w:val="restart"/>
            <w:vAlign w:val="center"/>
          </w:tcPr>
          <w:p w14:paraId="57C56B53" w14:textId="77777777" w:rsidR="00466234" w:rsidRPr="00B77CAD" w:rsidRDefault="00466234" w:rsidP="00BC1369">
            <w:pPr>
              <w:pStyle w:val="vGrundschrift"/>
              <w:rPr>
                <w:rStyle w:val="vfettBlau"/>
                <w:rFonts w:asciiTheme="minorHAnsi" w:hAnsiTheme="minorHAnsi"/>
                <w:szCs w:val="22"/>
              </w:rPr>
            </w:pPr>
            <w:r w:rsidRPr="00B77CAD">
              <w:rPr>
                <w:rStyle w:val="vfettBlau"/>
              </w:rPr>
              <w:t>Chemikalien</w:t>
            </w:r>
            <w:r>
              <w:rPr>
                <w:rStyle w:val="vfettBlau"/>
              </w:rPr>
              <w:br/>
              <w:t>pro Gruppe</w:t>
            </w:r>
            <w:r w:rsidRPr="00B77CAD">
              <w:rPr>
                <w:rStyle w:val="vfettBlau"/>
              </w:rPr>
              <w:t>:</w:t>
            </w:r>
          </w:p>
        </w:tc>
        <w:tc>
          <w:tcPr>
            <w:tcW w:w="3675" w:type="dxa"/>
            <w:tcBorders>
              <w:bottom w:val="dotted" w:sz="4" w:space="0" w:color="auto"/>
            </w:tcBorders>
            <w:vAlign w:val="center"/>
          </w:tcPr>
          <w:p w14:paraId="4BB33009" w14:textId="77777777" w:rsidR="00466234" w:rsidRPr="00B77CAD" w:rsidRDefault="00466234" w:rsidP="00BC1369">
            <w:pPr>
              <w:pStyle w:val="vGrundschrift"/>
              <w:spacing w:after="0"/>
              <w:rPr>
                <w:rStyle w:val="vfett"/>
              </w:rPr>
            </w:pPr>
            <w:r w:rsidRPr="00B77CAD">
              <w:rPr>
                <w:rStyle w:val="vfett"/>
              </w:rPr>
              <w:t>Name:</w:t>
            </w:r>
          </w:p>
        </w:tc>
        <w:tc>
          <w:tcPr>
            <w:tcW w:w="3254" w:type="dxa"/>
            <w:tcBorders>
              <w:bottom w:val="dotted" w:sz="4" w:space="0" w:color="auto"/>
            </w:tcBorders>
            <w:vAlign w:val="center"/>
          </w:tcPr>
          <w:p w14:paraId="34469DCA" w14:textId="77777777" w:rsidR="00466234" w:rsidRPr="00B77CAD" w:rsidRDefault="00466234" w:rsidP="00BC1369">
            <w:pPr>
              <w:pStyle w:val="vGrundschrift"/>
              <w:rPr>
                <w:rStyle w:val="vfett"/>
              </w:rPr>
            </w:pPr>
            <w:r w:rsidRPr="00B77CAD">
              <w:rPr>
                <w:rStyle w:val="vfett"/>
              </w:rPr>
              <w:t xml:space="preserve">Gefahren/Sicherheitshinweise: </w:t>
            </w:r>
          </w:p>
        </w:tc>
      </w:tr>
      <w:tr w:rsidR="006504DC" w14:paraId="0734F793" w14:textId="77777777" w:rsidTr="006504DC">
        <w:trPr>
          <w:gridAfter w:val="1"/>
          <w:wAfter w:w="12" w:type="dxa"/>
          <w:trHeight w:val="567"/>
        </w:trPr>
        <w:tc>
          <w:tcPr>
            <w:tcW w:w="2274" w:type="dxa"/>
            <w:vMerge/>
            <w:vAlign w:val="center"/>
          </w:tcPr>
          <w:p w14:paraId="3012EB9F" w14:textId="77777777" w:rsidR="006504DC" w:rsidRDefault="006504DC" w:rsidP="006504DC">
            <w:pPr>
              <w:pStyle w:val="vGrundschrift"/>
            </w:pPr>
          </w:p>
        </w:tc>
        <w:tc>
          <w:tcPr>
            <w:tcW w:w="3675" w:type="dxa"/>
            <w:tcBorders>
              <w:bottom w:val="nil"/>
            </w:tcBorders>
          </w:tcPr>
          <w:p w14:paraId="60E60CC0" w14:textId="1ABC5680" w:rsidR="006504DC" w:rsidRPr="00466234" w:rsidRDefault="006504DC" w:rsidP="006504DC">
            <w:pPr>
              <w:pStyle w:val="vGrundschrift"/>
              <w:rPr>
                <w:lang w:val="de-DE"/>
              </w:rPr>
            </w:pPr>
            <w:r>
              <w:t>Eiweißlösung (Eiweiß in ca. 0,25 L Wasser oder NaCl-Lösung,                    w = 0,9 %, lösen)</w:t>
            </w:r>
          </w:p>
        </w:tc>
        <w:tc>
          <w:tcPr>
            <w:tcW w:w="3254" w:type="dxa"/>
            <w:tcBorders>
              <w:bottom w:val="nil"/>
            </w:tcBorders>
          </w:tcPr>
          <w:p w14:paraId="585FD907" w14:textId="77777777" w:rsidR="006504DC" w:rsidRPr="004331D6" w:rsidRDefault="006504DC" w:rsidP="006504DC">
            <w:pPr>
              <w:pStyle w:val="vGrundschrift"/>
            </w:pPr>
            <w:r w:rsidRPr="004331D6">
              <w:t xml:space="preserve"> -------</w:t>
            </w:r>
          </w:p>
          <w:p w14:paraId="7484015B" w14:textId="7015D574" w:rsidR="006504DC" w:rsidRDefault="006504DC" w:rsidP="006504DC">
            <w:pPr>
              <w:pStyle w:val="vGrundschrift"/>
            </w:pPr>
            <w:r>
              <w:rPr>
                <w:sz w:val="16"/>
                <w:szCs w:val="16"/>
              </w:rPr>
              <w:t xml:space="preserve"> </w:t>
            </w:r>
          </w:p>
        </w:tc>
      </w:tr>
      <w:tr w:rsidR="006504DC" w:rsidRPr="00810C05" w14:paraId="49FF33CC" w14:textId="77777777" w:rsidTr="006504DC">
        <w:trPr>
          <w:gridAfter w:val="1"/>
          <w:wAfter w:w="12" w:type="dxa"/>
          <w:trHeight w:val="567"/>
        </w:trPr>
        <w:tc>
          <w:tcPr>
            <w:tcW w:w="2274" w:type="dxa"/>
            <w:vMerge/>
            <w:vAlign w:val="center"/>
          </w:tcPr>
          <w:p w14:paraId="160A6B17" w14:textId="77777777" w:rsidR="006504DC" w:rsidRDefault="006504DC" w:rsidP="006504DC">
            <w:pPr>
              <w:pStyle w:val="vGrundschrift"/>
            </w:pPr>
          </w:p>
        </w:tc>
        <w:tc>
          <w:tcPr>
            <w:tcW w:w="3675" w:type="dxa"/>
            <w:tcBorders>
              <w:top w:val="nil"/>
              <w:bottom w:val="nil"/>
            </w:tcBorders>
            <w:vAlign w:val="center"/>
          </w:tcPr>
          <w:p w14:paraId="28BB1D09" w14:textId="0211F8ED" w:rsidR="006504DC" w:rsidRPr="00466234" w:rsidRDefault="006504DC" w:rsidP="006504DC">
            <w:pPr>
              <w:pStyle w:val="vGrundschrift"/>
              <w:rPr>
                <w:lang w:val="en-US"/>
              </w:rPr>
            </w:pPr>
            <w:r w:rsidRPr="007C153A">
              <w:rPr>
                <w:lang w:val="en-US"/>
              </w:rPr>
              <w:t>Salpetersäure HNO</w:t>
            </w:r>
            <w:r w:rsidRPr="007C153A">
              <w:rPr>
                <w:vertAlign w:val="subscript"/>
                <w:lang w:val="en-US"/>
              </w:rPr>
              <w:t>3</w:t>
            </w:r>
            <w:r w:rsidRPr="007C153A">
              <w:rPr>
                <w:lang w:val="en-US"/>
              </w:rPr>
              <w:t xml:space="preserve"> </w:t>
            </w:r>
            <w:r w:rsidRPr="007C153A">
              <w:rPr>
                <w:vertAlign w:val="subscript"/>
                <w:lang w:val="en-US"/>
              </w:rPr>
              <w:t>conc.</w:t>
            </w:r>
          </w:p>
        </w:tc>
        <w:tc>
          <w:tcPr>
            <w:tcW w:w="3254" w:type="dxa"/>
            <w:tcBorders>
              <w:top w:val="nil"/>
              <w:bottom w:val="nil"/>
            </w:tcBorders>
            <w:vAlign w:val="center"/>
          </w:tcPr>
          <w:p w14:paraId="2D55A748" w14:textId="0CE84FE7" w:rsidR="006504DC" w:rsidRPr="0052521B" w:rsidRDefault="006504DC" w:rsidP="006504DC">
            <w:pPr>
              <w:pStyle w:val="vGrundschrift"/>
              <w:rPr>
                <w:lang w:val="en-US"/>
              </w:rPr>
            </w:pPr>
            <w:r>
              <w:rPr>
                <w:noProof/>
                <w:lang w:val="de-DE" w:eastAsia="de-DE"/>
              </w:rPr>
              <w:drawing>
                <wp:anchor distT="0" distB="0" distL="114300" distR="114300" simplePos="0" relativeHeight="251665920" behindDoc="0" locked="0" layoutInCell="1" allowOverlap="1" wp14:anchorId="474E1192" wp14:editId="1904F59F">
                  <wp:simplePos x="0" y="0"/>
                  <wp:positionH relativeFrom="column">
                    <wp:posOffset>447675</wp:posOffset>
                  </wp:positionH>
                  <wp:positionV relativeFrom="paragraph">
                    <wp:posOffset>38735</wp:posOffset>
                  </wp:positionV>
                  <wp:extent cx="251460" cy="251460"/>
                  <wp:effectExtent l="57150" t="57150" r="0" b="34290"/>
                  <wp:wrapNone/>
                  <wp:docPr id="22" name="Grafik 2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rot="18900000"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>
              <w:rPr>
                <w:noProof/>
                <w:lang w:val="de-DE" w:eastAsia="de-DE"/>
              </w:rPr>
              <w:drawing>
                <wp:anchor distT="0" distB="0" distL="114300" distR="114300" simplePos="0" relativeHeight="251664896" behindDoc="0" locked="0" layoutInCell="1" allowOverlap="1" wp14:anchorId="6E4F90B4" wp14:editId="7D6F2F37">
                  <wp:simplePos x="0" y="0"/>
                  <wp:positionH relativeFrom="column">
                    <wp:posOffset>52070</wp:posOffset>
                  </wp:positionH>
                  <wp:positionV relativeFrom="paragraph">
                    <wp:posOffset>49530</wp:posOffset>
                  </wp:positionV>
                  <wp:extent cx="251460" cy="251460"/>
                  <wp:effectExtent l="57150" t="57150" r="0" b="34290"/>
                  <wp:wrapNone/>
                  <wp:docPr id="21" name="Grafik 2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rot="18900000"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>
              <w:rPr>
                <w:noProof/>
                <w:lang w:val="de-DE" w:eastAsia="de-DE"/>
              </w:rPr>
              <w:drawing>
                <wp:anchor distT="0" distB="0" distL="114300" distR="114300" simplePos="0" relativeHeight="251666944" behindDoc="0" locked="0" layoutInCell="1" allowOverlap="1" wp14:anchorId="2D734B7D" wp14:editId="3B23D3A6">
                  <wp:simplePos x="0" y="0"/>
                  <wp:positionH relativeFrom="column">
                    <wp:posOffset>822960</wp:posOffset>
                  </wp:positionH>
                  <wp:positionV relativeFrom="paragraph">
                    <wp:posOffset>44450</wp:posOffset>
                  </wp:positionV>
                  <wp:extent cx="252000" cy="252000"/>
                  <wp:effectExtent l="57150" t="57150" r="0" b="34290"/>
                  <wp:wrapNone/>
                  <wp:docPr id="23" name="Grafik 2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rot="18900000">
                            <a:off x="0" y="0"/>
                            <a:ext cx="252000" cy="252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>
              <w:rPr>
                <w:sz w:val="16"/>
                <w:szCs w:val="16"/>
              </w:rPr>
              <w:t xml:space="preserve">                                                       </w:t>
            </w:r>
            <w:r w:rsidRPr="004331D6">
              <w:rPr>
                <w:lang w:val="en-US"/>
              </w:rPr>
              <w:t>Gefahr</w:t>
            </w:r>
          </w:p>
        </w:tc>
      </w:tr>
      <w:tr w:rsidR="006504DC" w14:paraId="23DB0303" w14:textId="77777777" w:rsidTr="006504DC">
        <w:trPr>
          <w:gridAfter w:val="1"/>
          <w:wAfter w:w="12" w:type="dxa"/>
          <w:trHeight w:val="567"/>
        </w:trPr>
        <w:tc>
          <w:tcPr>
            <w:tcW w:w="2274" w:type="dxa"/>
            <w:vMerge/>
            <w:vAlign w:val="center"/>
          </w:tcPr>
          <w:p w14:paraId="5E72ED41" w14:textId="77777777" w:rsidR="006504DC" w:rsidRPr="00466234" w:rsidRDefault="006504DC" w:rsidP="006504DC">
            <w:pPr>
              <w:pStyle w:val="vGrundschrift"/>
              <w:rPr>
                <w:lang w:val="en-US"/>
              </w:rPr>
            </w:pPr>
          </w:p>
        </w:tc>
        <w:tc>
          <w:tcPr>
            <w:tcW w:w="3675" w:type="dxa"/>
            <w:tcBorders>
              <w:top w:val="nil"/>
              <w:bottom w:val="nil"/>
            </w:tcBorders>
            <w:vAlign w:val="center"/>
          </w:tcPr>
          <w:p w14:paraId="7A04AFC6" w14:textId="623623FF" w:rsidR="006504DC" w:rsidRDefault="006504DC" w:rsidP="006504DC">
            <w:pPr>
              <w:pStyle w:val="vGrundschrift"/>
            </w:pPr>
            <w:r w:rsidRPr="007C153A">
              <w:rPr>
                <w:lang w:val="en-US"/>
              </w:rPr>
              <w:t>Kupfersulfat</w:t>
            </w:r>
            <w:r>
              <w:rPr>
                <w:lang w:val="en-US"/>
              </w:rPr>
              <w:t xml:space="preserve"> </w:t>
            </w:r>
            <w:r w:rsidRPr="007C153A">
              <w:rPr>
                <w:lang w:val="en-US"/>
              </w:rPr>
              <w:t>CuSO</w:t>
            </w:r>
            <w:r w:rsidRPr="007C153A">
              <w:rPr>
                <w:vertAlign w:val="subscript"/>
                <w:lang w:val="en-US"/>
              </w:rPr>
              <w:t>4</w:t>
            </w:r>
            <w:r>
              <w:rPr>
                <w:vertAlign w:val="subscript"/>
                <w:lang w:val="en-US"/>
              </w:rPr>
              <w:t xml:space="preserve"> </w:t>
            </w:r>
            <w:r w:rsidRPr="007C153A">
              <w:rPr>
                <w:lang w:val="en-US"/>
              </w:rPr>
              <w:t>· 5 H</w:t>
            </w:r>
            <w:r w:rsidRPr="007C153A">
              <w:rPr>
                <w:vertAlign w:val="subscript"/>
                <w:lang w:val="en-US"/>
              </w:rPr>
              <w:t>2</w:t>
            </w:r>
            <w:r w:rsidRPr="007C153A">
              <w:rPr>
                <w:lang w:val="en-US"/>
              </w:rPr>
              <w:t xml:space="preserve">O, </w:t>
            </w:r>
            <w:r w:rsidRPr="007C153A">
              <w:rPr>
                <w:lang w:val="en-US"/>
              </w:rPr>
              <w:br/>
              <w:t>c = 1 mol/L</w:t>
            </w:r>
          </w:p>
        </w:tc>
        <w:tc>
          <w:tcPr>
            <w:tcW w:w="3254" w:type="dxa"/>
            <w:tcBorders>
              <w:top w:val="nil"/>
              <w:bottom w:val="nil"/>
            </w:tcBorders>
            <w:vAlign w:val="center"/>
          </w:tcPr>
          <w:p w14:paraId="20D844FB" w14:textId="45F39BFF" w:rsidR="006504DC" w:rsidRPr="0052521B" w:rsidRDefault="006504DC" w:rsidP="006504DC">
            <w:pPr>
              <w:pStyle w:val="vGrundschrift"/>
              <w:rPr>
                <w:lang w:val="en-US"/>
              </w:rPr>
            </w:pPr>
            <w:r>
              <w:rPr>
                <w:noProof/>
                <w:lang w:val="de-DE" w:eastAsia="de-DE"/>
              </w:rPr>
              <w:drawing>
                <wp:anchor distT="0" distB="0" distL="114300" distR="114300" simplePos="0" relativeHeight="251667968" behindDoc="0" locked="0" layoutInCell="1" allowOverlap="1" wp14:anchorId="2DB45D01" wp14:editId="7B60C142">
                  <wp:simplePos x="0" y="0"/>
                  <wp:positionH relativeFrom="column">
                    <wp:posOffset>20320</wp:posOffset>
                  </wp:positionH>
                  <wp:positionV relativeFrom="paragraph">
                    <wp:posOffset>46990</wp:posOffset>
                  </wp:positionV>
                  <wp:extent cx="251460" cy="251460"/>
                  <wp:effectExtent l="57150" t="57150" r="0" b="34290"/>
                  <wp:wrapNone/>
                  <wp:docPr id="20" name="Grafik 2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rot="18900000"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>
              <w:rPr>
                <w:noProof/>
                <w:lang w:val="de-DE" w:eastAsia="de-DE"/>
              </w:rPr>
              <w:drawing>
                <wp:anchor distT="0" distB="0" distL="114300" distR="114300" simplePos="0" relativeHeight="251668992" behindDoc="0" locked="0" layoutInCell="1" allowOverlap="1" wp14:anchorId="49E2EF45" wp14:editId="2202124B">
                  <wp:simplePos x="0" y="0"/>
                  <wp:positionH relativeFrom="column">
                    <wp:posOffset>53340</wp:posOffset>
                  </wp:positionH>
                  <wp:positionV relativeFrom="paragraph">
                    <wp:posOffset>71120</wp:posOffset>
                  </wp:positionV>
                  <wp:extent cx="251460" cy="251460"/>
                  <wp:effectExtent l="57150" t="57150" r="0" b="34290"/>
                  <wp:wrapSquare wrapText="bothSides"/>
                  <wp:docPr id="17" name="Grafik 1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rot="18900000"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</w:tr>
      <w:tr w:rsidR="006504DC" w14:paraId="34D099B4" w14:textId="77777777" w:rsidTr="006504DC">
        <w:trPr>
          <w:gridAfter w:val="1"/>
          <w:wAfter w:w="12" w:type="dxa"/>
          <w:trHeight w:val="567"/>
        </w:trPr>
        <w:tc>
          <w:tcPr>
            <w:tcW w:w="2274" w:type="dxa"/>
            <w:vMerge/>
            <w:vAlign w:val="center"/>
          </w:tcPr>
          <w:p w14:paraId="240F5BEA" w14:textId="77777777" w:rsidR="006504DC" w:rsidRDefault="006504DC" w:rsidP="006504DC">
            <w:pPr>
              <w:pStyle w:val="vGrundschrift"/>
            </w:pPr>
          </w:p>
        </w:tc>
        <w:tc>
          <w:tcPr>
            <w:tcW w:w="3675" w:type="dxa"/>
            <w:tcBorders>
              <w:top w:val="nil"/>
              <w:bottom w:val="nil"/>
            </w:tcBorders>
            <w:vAlign w:val="center"/>
          </w:tcPr>
          <w:p w14:paraId="7C45E0F8" w14:textId="2D33510A" w:rsidR="006504DC" w:rsidRDefault="006504DC" w:rsidP="006504DC">
            <w:pPr>
              <w:pStyle w:val="vGrundschrift"/>
            </w:pPr>
            <w:r>
              <w:t>Natronlauge</w:t>
            </w:r>
            <w:r w:rsidRPr="007C153A">
              <w:rPr>
                <w:lang w:val="en-US"/>
              </w:rPr>
              <w:t xml:space="preserve"> NaOH</w:t>
            </w:r>
            <w:r w:rsidRPr="007C153A">
              <w:rPr>
                <w:vertAlign w:val="subscript"/>
                <w:lang w:val="en-US"/>
              </w:rPr>
              <w:t>(aq)</w:t>
            </w:r>
            <w:r w:rsidRPr="007C153A">
              <w:rPr>
                <w:lang w:val="en-US"/>
              </w:rPr>
              <w:t xml:space="preserve"> c = 1 mol/L</w:t>
            </w:r>
          </w:p>
        </w:tc>
        <w:tc>
          <w:tcPr>
            <w:tcW w:w="3254" w:type="dxa"/>
            <w:tcBorders>
              <w:top w:val="nil"/>
              <w:bottom w:val="nil"/>
            </w:tcBorders>
            <w:vAlign w:val="center"/>
          </w:tcPr>
          <w:p w14:paraId="1FD47671" w14:textId="5D2D5DF3" w:rsidR="006504DC" w:rsidRPr="0052521B" w:rsidRDefault="006504DC" w:rsidP="006504DC">
            <w:pPr>
              <w:pStyle w:val="vGrundschrift"/>
              <w:rPr>
                <w:lang w:val="en-US"/>
              </w:rPr>
            </w:pPr>
            <w:r>
              <w:rPr>
                <w:noProof/>
                <w:lang w:val="de-DE" w:eastAsia="de-DE"/>
              </w:rPr>
              <w:drawing>
                <wp:anchor distT="0" distB="0" distL="114300" distR="114300" simplePos="0" relativeHeight="251670016" behindDoc="0" locked="0" layoutInCell="1" allowOverlap="1" wp14:anchorId="307A20D3" wp14:editId="584A078E">
                  <wp:simplePos x="0" y="0"/>
                  <wp:positionH relativeFrom="column">
                    <wp:posOffset>39370</wp:posOffset>
                  </wp:positionH>
                  <wp:positionV relativeFrom="paragraph">
                    <wp:posOffset>77470</wp:posOffset>
                  </wp:positionV>
                  <wp:extent cx="251460" cy="251460"/>
                  <wp:effectExtent l="57150" t="57150" r="0" b="34290"/>
                  <wp:wrapNone/>
                  <wp:docPr id="1" name="Grafik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rot="18900000"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</w:tr>
      <w:tr w:rsidR="006504DC" w14:paraId="51BE39E5" w14:textId="77777777" w:rsidTr="006504DC">
        <w:trPr>
          <w:gridAfter w:val="1"/>
          <w:wAfter w:w="12" w:type="dxa"/>
          <w:trHeight w:val="567"/>
        </w:trPr>
        <w:tc>
          <w:tcPr>
            <w:tcW w:w="2274" w:type="dxa"/>
            <w:vMerge/>
            <w:vAlign w:val="center"/>
          </w:tcPr>
          <w:p w14:paraId="41A56143" w14:textId="77777777" w:rsidR="006504DC" w:rsidRDefault="006504DC" w:rsidP="006504DC">
            <w:pPr>
              <w:pStyle w:val="vGrundschrift"/>
            </w:pPr>
          </w:p>
        </w:tc>
        <w:tc>
          <w:tcPr>
            <w:tcW w:w="3675" w:type="dxa"/>
            <w:tcBorders>
              <w:top w:val="nil"/>
            </w:tcBorders>
            <w:vAlign w:val="center"/>
          </w:tcPr>
          <w:p w14:paraId="00911D23" w14:textId="3DEF5284" w:rsidR="006504DC" w:rsidRDefault="006504DC" w:rsidP="006504DC">
            <w:pPr>
              <w:pStyle w:val="vGrundschrift"/>
            </w:pPr>
            <w:r>
              <w:t>Ninhydrin-Lösung</w:t>
            </w:r>
          </w:p>
        </w:tc>
        <w:tc>
          <w:tcPr>
            <w:tcW w:w="3254" w:type="dxa"/>
            <w:tcBorders>
              <w:top w:val="nil"/>
            </w:tcBorders>
            <w:vAlign w:val="center"/>
          </w:tcPr>
          <w:p w14:paraId="5A177A5D" w14:textId="496EDE2C" w:rsidR="006504DC" w:rsidRPr="0052521B" w:rsidRDefault="006504DC" w:rsidP="006504DC">
            <w:pPr>
              <w:pStyle w:val="vGrundschrift"/>
              <w:rPr>
                <w:lang w:val="en-US"/>
              </w:rPr>
            </w:pPr>
            <w:r>
              <w:rPr>
                <w:noProof/>
                <w:lang w:val="de-DE" w:eastAsia="de-DE"/>
              </w:rPr>
              <w:drawing>
                <wp:anchor distT="0" distB="0" distL="114300" distR="114300" simplePos="0" relativeHeight="251671040" behindDoc="0" locked="0" layoutInCell="1" allowOverlap="1" wp14:anchorId="3D4E18CC" wp14:editId="781A29A4">
                  <wp:simplePos x="0" y="0"/>
                  <wp:positionH relativeFrom="column">
                    <wp:posOffset>39370</wp:posOffset>
                  </wp:positionH>
                  <wp:positionV relativeFrom="paragraph">
                    <wp:posOffset>49530</wp:posOffset>
                  </wp:positionV>
                  <wp:extent cx="251460" cy="251460"/>
                  <wp:effectExtent l="57150" t="57150" r="0" b="34290"/>
                  <wp:wrapNone/>
                  <wp:docPr id="12" name="Grafik 1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rot="18900000"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</w:tr>
      <w:tr w:rsidR="00237DC3" w14:paraId="012DDDEA" w14:textId="77777777">
        <w:trPr>
          <w:gridAfter w:val="1"/>
          <w:wAfter w:w="12" w:type="dxa"/>
          <w:trHeight w:val="454"/>
        </w:trPr>
        <w:tc>
          <w:tcPr>
            <w:tcW w:w="2274" w:type="dxa"/>
            <w:vAlign w:val="center"/>
          </w:tcPr>
          <w:p w14:paraId="09BFF204" w14:textId="77777777" w:rsidR="00CF1416" w:rsidRDefault="00237DC3" w:rsidP="00BC1369">
            <w:pPr>
              <w:pStyle w:val="vGrundschrift"/>
              <w:rPr>
                <w:rStyle w:val="vfettBlau"/>
                <w:rFonts w:asciiTheme="minorHAnsi" w:hAnsiTheme="minorHAnsi"/>
                <w:szCs w:val="22"/>
              </w:rPr>
            </w:pPr>
            <w:r w:rsidRPr="00B77CAD">
              <w:rPr>
                <w:rStyle w:val="vfettBlau"/>
              </w:rPr>
              <w:t>Durchführung</w:t>
            </w:r>
          </w:p>
          <w:p w14:paraId="23B4458B" w14:textId="77777777" w:rsidR="00237DC3" w:rsidRPr="00B77CAD" w:rsidRDefault="00CF1416" w:rsidP="00BC1369">
            <w:pPr>
              <w:pStyle w:val="vGrundschrift"/>
              <w:rPr>
                <w:rStyle w:val="vfettBlau"/>
              </w:rPr>
            </w:pPr>
            <w:r>
              <w:rPr>
                <w:rStyle w:val="vfettBlau"/>
              </w:rPr>
              <w:t>In der Gruppe</w:t>
            </w:r>
            <w:r w:rsidR="00237DC3" w:rsidRPr="00B77CAD">
              <w:rPr>
                <w:rStyle w:val="vfettBlau"/>
              </w:rPr>
              <w:t>:</w:t>
            </w:r>
          </w:p>
        </w:tc>
        <w:tc>
          <w:tcPr>
            <w:tcW w:w="3675" w:type="dxa"/>
          </w:tcPr>
          <w:p w14:paraId="55DCA0EA" w14:textId="77777777" w:rsidR="00E56F7A" w:rsidRDefault="007576FD" w:rsidP="00E56F7A">
            <w:pPr>
              <w:pStyle w:val="vAufzaehlung"/>
              <w:numPr>
                <w:ilvl w:val="0"/>
                <w:numId w:val="0"/>
              </w:numPr>
              <w:rPr>
                <w:b/>
                <w:bCs/>
              </w:rPr>
            </w:pPr>
            <w:r>
              <w:t xml:space="preserve"> </w:t>
            </w:r>
            <w:r w:rsidR="00E56F7A">
              <w:rPr>
                <w:b/>
                <w:bCs/>
              </w:rPr>
              <w:t>Biuret – Reaktion:</w:t>
            </w:r>
          </w:p>
          <w:p w14:paraId="0C160C6C" w14:textId="77777777" w:rsidR="00E56F7A" w:rsidRPr="00E56F7A" w:rsidRDefault="00A711F1" w:rsidP="00E56F7A">
            <w:pPr>
              <w:pStyle w:val="Listenabsatz"/>
              <w:numPr>
                <w:ilvl w:val="0"/>
                <w:numId w:val="4"/>
              </w:numPr>
              <w:spacing w:before="80" w:after="80"/>
              <w:ind w:left="303" w:hanging="284"/>
              <w:rPr>
                <w:rFonts w:ascii="Myriad Pro" w:eastAsia="Segoe Condensed" w:hAnsi="Myriad Pro" w:cs="Times New Roman"/>
                <w:spacing w:val="8"/>
                <w:lang w:val="de-DE"/>
              </w:rPr>
            </w:pPr>
            <w:r w:rsidRPr="00E56F7A">
              <w:rPr>
                <w:rFonts w:ascii="Myriad Pro" w:hAnsi="Myriad Pro"/>
              </w:rPr>
              <w:t>F</w:t>
            </w:r>
            <w:r w:rsidR="007576FD" w:rsidRPr="00E56F7A">
              <w:rPr>
                <w:rFonts w:ascii="Myriad Pro" w:hAnsi="Myriad Pro"/>
              </w:rPr>
              <w:t xml:space="preserve">üllt in </w:t>
            </w:r>
            <w:r w:rsidR="00D5653C" w:rsidRPr="00E56F7A">
              <w:rPr>
                <w:rFonts w:ascii="Myriad Pro" w:hAnsi="Myriad Pro"/>
              </w:rPr>
              <w:t>ein</w:t>
            </w:r>
            <w:r w:rsidR="007576FD" w:rsidRPr="00E56F7A">
              <w:rPr>
                <w:rFonts w:ascii="Myriad Pro" w:hAnsi="Myriad Pro"/>
              </w:rPr>
              <w:t xml:space="preserve"> R</w:t>
            </w:r>
            <w:r w:rsidR="00E56F7A">
              <w:rPr>
                <w:rFonts w:ascii="Myriad Pro" w:hAnsi="Myriad Pro"/>
              </w:rPr>
              <w:t>eagenzglas</w:t>
            </w:r>
            <w:r w:rsidR="007576FD" w:rsidRPr="00E56F7A">
              <w:rPr>
                <w:rFonts w:ascii="Myriad Pro" w:hAnsi="Myriad Pro"/>
              </w:rPr>
              <w:t xml:space="preserve"> ~ </w:t>
            </w:r>
            <w:r w:rsidR="00D5653C" w:rsidRPr="00E56F7A">
              <w:rPr>
                <w:rFonts w:ascii="Myriad Pro" w:hAnsi="Myriad Pro"/>
              </w:rPr>
              <w:t>2</w:t>
            </w:r>
            <w:r w:rsidR="007576FD" w:rsidRPr="00E56F7A">
              <w:rPr>
                <w:rFonts w:ascii="Myriad Pro" w:hAnsi="Myriad Pro"/>
              </w:rPr>
              <w:t xml:space="preserve"> mL</w:t>
            </w:r>
            <w:r w:rsidR="00D5653C" w:rsidRPr="00E56F7A">
              <w:rPr>
                <w:rFonts w:ascii="Myriad Pro" w:hAnsi="Myriad Pro"/>
              </w:rPr>
              <w:t xml:space="preserve"> Eiweißlösung und verdünnt sie mit ~ 5 mL Wasser.</w:t>
            </w:r>
          </w:p>
          <w:p w14:paraId="44E755CA" w14:textId="77777777" w:rsidR="00E56F7A" w:rsidRPr="00E56F7A" w:rsidRDefault="00A711F1" w:rsidP="00E56F7A">
            <w:pPr>
              <w:pStyle w:val="Listenabsatz"/>
              <w:numPr>
                <w:ilvl w:val="0"/>
                <w:numId w:val="4"/>
              </w:numPr>
              <w:spacing w:before="80" w:after="80"/>
              <w:ind w:left="303" w:hanging="284"/>
              <w:rPr>
                <w:rFonts w:ascii="Myriad Pro" w:eastAsia="Segoe Condensed" w:hAnsi="Myriad Pro" w:cs="Times New Roman"/>
                <w:spacing w:val="8"/>
                <w:lang w:val="de-DE"/>
              </w:rPr>
            </w:pPr>
            <w:r w:rsidRPr="00E56F7A">
              <w:rPr>
                <w:rFonts w:ascii="Myriad Pro" w:hAnsi="Myriad Pro"/>
              </w:rPr>
              <w:t xml:space="preserve">Gebt </w:t>
            </w:r>
            <w:r w:rsidR="00A65A1D" w:rsidRPr="00E56F7A">
              <w:rPr>
                <w:rFonts w:ascii="Myriad Pro" w:hAnsi="Myriad Pro"/>
              </w:rPr>
              <w:t>in</w:t>
            </w:r>
            <w:r w:rsidR="00E56F7A">
              <w:rPr>
                <w:rFonts w:ascii="Myriad Pro" w:hAnsi="Myriad Pro"/>
              </w:rPr>
              <w:t xml:space="preserve"> das Reagenzglas</w:t>
            </w:r>
            <w:r w:rsidR="007576FD" w:rsidRPr="00E56F7A">
              <w:rPr>
                <w:rFonts w:ascii="Myriad Pro" w:hAnsi="Myriad Pro"/>
              </w:rPr>
              <w:t xml:space="preserve"> </w:t>
            </w:r>
            <w:r w:rsidR="00E56F7A">
              <w:rPr>
                <w:rFonts w:ascii="Myriad Pro" w:hAnsi="Myriad Pro"/>
              </w:rPr>
              <w:t xml:space="preserve">                 </w:t>
            </w:r>
            <w:r w:rsidR="00A65A1D" w:rsidRPr="00E56F7A">
              <w:rPr>
                <w:rFonts w:ascii="Myriad Pro" w:hAnsi="Myriad Pro"/>
              </w:rPr>
              <w:t>3</w:t>
            </w:r>
            <w:r w:rsidR="007576FD" w:rsidRPr="00E56F7A">
              <w:rPr>
                <w:rFonts w:ascii="Myriad Pro" w:hAnsi="Myriad Pro"/>
              </w:rPr>
              <w:t xml:space="preserve"> Tropfen</w:t>
            </w:r>
            <w:r w:rsidR="00E56F7A">
              <w:rPr>
                <w:rFonts w:ascii="Myriad Pro" w:hAnsi="Myriad Pro"/>
              </w:rPr>
              <w:t xml:space="preserve"> </w:t>
            </w:r>
            <w:r w:rsidR="007576FD" w:rsidRPr="00E56F7A">
              <w:rPr>
                <w:rFonts w:ascii="Myriad Pro" w:hAnsi="Myriad Pro"/>
              </w:rPr>
              <w:t>CuSO</w:t>
            </w:r>
            <w:r w:rsidR="007576FD" w:rsidRPr="00E56F7A">
              <w:rPr>
                <w:rFonts w:ascii="Myriad Pro" w:hAnsi="Myriad Pro"/>
                <w:vertAlign w:val="subscript"/>
              </w:rPr>
              <w:t>4</w:t>
            </w:r>
            <w:r w:rsidR="007576FD" w:rsidRPr="00E56F7A">
              <w:rPr>
                <w:rFonts w:ascii="Myriad Pro" w:hAnsi="Myriad Pro"/>
              </w:rPr>
              <w:t xml:space="preserve">-Lösung und </w:t>
            </w:r>
            <w:r w:rsidR="00E56F7A">
              <w:rPr>
                <w:rFonts w:ascii="Myriad Pro" w:hAnsi="Myriad Pro"/>
              </w:rPr>
              <w:t xml:space="preserve">        </w:t>
            </w:r>
            <w:r w:rsidR="00A65A1D" w:rsidRPr="00E56F7A">
              <w:rPr>
                <w:rFonts w:ascii="Myriad Pro" w:hAnsi="Myriad Pro"/>
              </w:rPr>
              <w:t xml:space="preserve">3 mL </w:t>
            </w:r>
            <w:r w:rsidR="007576FD" w:rsidRPr="00E56F7A">
              <w:rPr>
                <w:rFonts w:ascii="Myriad Pro" w:hAnsi="Myriad Pro"/>
              </w:rPr>
              <w:t>Natronlauge</w:t>
            </w:r>
            <w:r w:rsidR="00A65A1D" w:rsidRPr="00E56F7A">
              <w:rPr>
                <w:rFonts w:ascii="Myriad Pro" w:hAnsi="Myriad Pro"/>
              </w:rPr>
              <w:t xml:space="preserve"> und schüttelt gut durch</w:t>
            </w:r>
            <w:r w:rsidR="007576FD" w:rsidRPr="00E56F7A">
              <w:rPr>
                <w:rFonts w:ascii="Myriad Pro" w:hAnsi="Myriad Pro"/>
              </w:rPr>
              <w:t>.</w:t>
            </w:r>
          </w:p>
          <w:p w14:paraId="79D2F5F4" w14:textId="77777777" w:rsidR="00237DC3" w:rsidRPr="00E56F7A" w:rsidRDefault="00A65A1D" w:rsidP="00E56F7A">
            <w:pPr>
              <w:pStyle w:val="Listenabsatz"/>
              <w:numPr>
                <w:ilvl w:val="0"/>
                <w:numId w:val="4"/>
              </w:numPr>
              <w:spacing w:before="80" w:after="80"/>
              <w:ind w:left="303" w:hanging="284"/>
              <w:rPr>
                <w:rFonts w:ascii="Myriad Pro" w:eastAsia="Segoe Condensed" w:hAnsi="Myriad Pro" w:cs="Times New Roman"/>
                <w:spacing w:val="8"/>
                <w:lang w:val="de-DE"/>
              </w:rPr>
            </w:pPr>
            <w:r w:rsidRPr="00E56F7A">
              <w:rPr>
                <w:rFonts w:ascii="Myriad Pro" w:eastAsia="Segoe Condensed" w:hAnsi="Myriad Pro" w:cs="Times New Roman"/>
                <w:spacing w:val="8"/>
                <w:lang w:val="de-DE"/>
              </w:rPr>
              <w:t>Erhitzt das R</w:t>
            </w:r>
            <w:r w:rsidR="00E56F7A">
              <w:rPr>
                <w:rFonts w:ascii="Myriad Pro" w:eastAsia="Segoe Condensed" w:hAnsi="Myriad Pro" w:cs="Times New Roman"/>
                <w:spacing w:val="8"/>
                <w:lang w:val="de-DE"/>
              </w:rPr>
              <w:t>eagenzglas</w:t>
            </w:r>
            <w:r w:rsidRPr="00E56F7A">
              <w:rPr>
                <w:rFonts w:ascii="Myriad Pro" w:eastAsia="Segoe Condensed" w:hAnsi="Myriad Pro" w:cs="Times New Roman"/>
                <w:spacing w:val="8"/>
                <w:lang w:val="de-DE"/>
              </w:rPr>
              <w:t xml:space="preserve"> in der Brennerflamme oder in einem Wasserbad. </w:t>
            </w:r>
          </w:p>
          <w:p w14:paraId="2D328E19" w14:textId="77777777" w:rsidR="00D6211E" w:rsidRDefault="00D6211E" w:rsidP="00D1249B">
            <w:pPr>
              <w:spacing w:before="80" w:after="80"/>
              <w:ind w:left="-125"/>
              <w:contextualSpacing/>
              <w:rPr>
                <w:rFonts w:ascii="Myriad Pro" w:hAnsi="Myriad Pro"/>
                <w:u w:val="single"/>
              </w:rPr>
            </w:pPr>
            <w:r>
              <w:rPr>
                <w:rFonts w:ascii="Myriad Pro" w:hAnsi="Myriad Pro"/>
                <w:u w:val="single"/>
              </w:rPr>
              <w:t xml:space="preserve"> </w:t>
            </w:r>
          </w:p>
          <w:p w14:paraId="078223B0" w14:textId="77777777" w:rsidR="00E56F7A" w:rsidRDefault="00E56F7A" w:rsidP="00E56F7A">
            <w:pPr>
              <w:pStyle w:val="vAufzaehlung"/>
              <w:numPr>
                <w:ilvl w:val="0"/>
                <w:numId w:val="0"/>
              </w:numPr>
              <w:rPr>
                <w:b/>
                <w:bCs/>
              </w:rPr>
            </w:pPr>
            <w:r>
              <w:rPr>
                <w:b/>
                <w:bCs/>
              </w:rPr>
              <w:t>Ninhydrin -Reaktion:</w:t>
            </w:r>
          </w:p>
          <w:p w14:paraId="269FB8CF" w14:textId="77777777" w:rsidR="00E56F7A" w:rsidRDefault="00810A68" w:rsidP="00E56F7A">
            <w:pPr>
              <w:pStyle w:val="Listenabsatz"/>
              <w:numPr>
                <w:ilvl w:val="0"/>
                <w:numId w:val="3"/>
              </w:numPr>
              <w:spacing w:before="80" w:after="80"/>
              <w:ind w:left="303" w:hanging="284"/>
              <w:rPr>
                <w:rFonts w:ascii="Myriad Pro" w:eastAsia="Segoe Condensed" w:hAnsi="Myriad Pro" w:cs="Times New Roman"/>
                <w:spacing w:val="8"/>
                <w:lang w:val="de-DE"/>
              </w:rPr>
            </w:pPr>
            <w:r w:rsidRPr="00E56F7A">
              <w:rPr>
                <w:rFonts w:ascii="Myriad Pro" w:eastAsia="Segoe Condensed" w:hAnsi="Myriad Pro" w:cs="Times New Roman"/>
                <w:spacing w:val="8"/>
                <w:lang w:val="de-DE"/>
              </w:rPr>
              <w:t>Gebt in einem R</w:t>
            </w:r>
            <w:r w:rsidR="00E56F7A">
              <w:rPr>
                <w:rFonts w:ascii="Myriad Pro" w:eastAsia="Segoe Condensed" w:hAnsi="Myriad Pro" w:cs="Times New Roman"/>
                <w:spacing w:val="8"/>
                <w:lang w:val="de-DE"/>
              </w:rPr>
              <w:t>eagenzglas</w:t>
            </w:r>
            <w:r w:rsidRPr="00E56F7A">
              <w:rPr>
                <w:rFonts w:ascii="Myriad Pro" w:eastAsia="Segoe Condensed" w:hAnsi="Myriad Pro" w:cs="Times New Roman"/>
                <w:spacing w:val="8"/>
                <w:lang w:val="de-DE"/>
              </w:rPr>
              <w:t xml:space="preserve"> zu </w:t>
            </w:r>
            <w:r w:rsidR="00E56F7A">
              <w:rPr>
                <w:rFonts w:ascii="Myriad Pro" w:eastAsia="Segoe Condensed" w:hAnsi="Myriad Pro" w:cs="Times New Roman"/>
                <w:spacing w:val="8"/>
                <w:lang w:val="de-DE"/>
              </w:rPr>
              <w:t xml:space="preserve"> </w:t>
            </w:r>
            <w:r w:rsidRPr="00E56F7A">
              <w:rPr>
                <w:rFonts w:ascii="Myriad Pro" w:eastAsia="Segoe Condensed" w:hAnsi="Myriad Pro" w:cs="Times New Roman"/>
                <w:spacing w:val="8"/>
                <w:lang w:val="de-DE"/>
              </w:rPr>
              <w:t>5 mL Eiweißlösung 1- 2 mL Ninhydrinlösung</w:t>
            </w:r>
            <w:r w:rsidR="00E56F7A">
              <w:rPr>
                <w:rFonts w:ascii="Myriad Pro" w:eastAsia="Segoe Condensed" w:hAnsi="Myriad Pro" w:cs="Times New Roman"/>
                <w:spacing w:val="8"/>
                <w:lang w:val="de-DE"/>
              </w:rPr>
              <w:t>.</w:t>
            </w:r>
          </w:p>
          <w:p w14:paraId="58819492" w14:textId="77777777" w:rsidR="00D6211E" w:rsidRPr="00E56F7A" w:rsidRDefault="00E56F7A" w:rsidP="00E56F7A">
            <w:pPr>
              <w:pStyle w:val="Listenabsatz"/>
              <w:numPr>
                <w:ilvl w:val="0"/>
                <w:numId w:val="3"/>
              </w:numPr>
              <w:spacing w:before="80" w:after="80"/>
              <w:ind w:left="303" w:hanging="284"/>
              <w:rPr>
                <w:rFonts w:ascii="Myriad Pro" w:eastAsia="Segoe Condensed" w:hAnsi="Myriad Pro" w:cs="Times New Roman"/>
                <w:spacing w:val="8"/>
                <w:lang w:val="de-DE"/>
              </w:rPr>
            </w:pPr>
            <w:r>
              <w:rPr>
                <w:rFonts w:ascii="Myriad Pro" w:eastAsia="Segoe Condensed" w:hAnsi="Myriad Pro" w:cs="Times New Roman"/>
                <w:spacing w:val="8"/>
                <w:lang w:val="de-DE"/>
              </w:rPr>
              <w:t>E</w:t>
            </w:r>
            <w:r w:rsidR="00810A68" w:rsidRPr="00E56F7A">
              <w:rPr>
                <w:rFonts w:ascii="Myriad Pro" w:eastAsia="Segoe Condensed" w:hAnsi="Myriad Pro" w:cs="Times New Roman"/>
                <w:spacing w:val="8"/>
                <w:lang w:val="de-DE"/>
              </w:rPr>
              <w:t>rwärmt die Mischung ein wenig (</w:t>
            </w:r>
            <w:r w:rsidR="00E053A5" w:rsidRPr="00E56F7A">
              <w:rPr>
                <w:rFonts w:ascii="Myriad Pro" w:eastAsia="Segoe Condensed" w:hAnsi="Myriad Pro" w:cs="Times New Roman"/>
                <w:spacing w:val="8"/>
                <w:lang w:val="de-DE"/>
              </w:rPr>
              <w:t xml:space="preserve">z.B. im </w:t>
            </w:r>
            <w:r w:rsidR="00810A68" w:rsidRPr="00E56F7A">
              <w:rPr>
                <w:rFonts w:ascii="Myriad Pro" w:eastAsia="Segoe Condensed" w:hAnsi="Myriad Pro" w:cs="Times New Roman"/>
                <w:spacing w:val="8"/>
                <w:lang w:val="de-DE"/>
              </w:rPr>
              <w:t>warme</w:t>
            </w:r>
            <w:r w:rsidR="00E053A5" w:rsidRPr="00E56F7A">
              <w:rPr>
                <w:rFonts w:ascii="Myriad Pro" w:eastAsia="Segoe Condensed" w:hAnsi="Myriad Pro" w:cs="Times New Roman"/>
                <w:spacing w:val="8"/>
                <w:lang w:val="de-DE"/>
              </w:rPr>
              <w:t>n</w:t>
            </w:r>
            <w:r w:rsidR="00810A68" w:rsidRPr="00E56F7A">
              <w:rPr>
                <w:rFonts w:ascii="Myriad Pro" w:eastAsia="Segoe Condensed" w:hAnsi="Myriad Pro" w:cs="Times New Roman"/>
                <w:spacing w:val="8"/>
                <w:lang w:val="de-DE"/>
              </w:rPr>
              <w:t xml:space="preserve"> Wasserbad)</w:t>
            </w:r>
            <w:r w:rsidR="00E053A5" w:rsidRPr="00E56F7A">
              <w:rPr>
                <w:rFonts w:ascii="Myriad Pro" w:eastAsia="Segoe Condensed" w:hAnsi="Myriad Pro" w:cs="Times New Roman"/>
                <w:spacing w:val="8"/>
                <w:lang w:val="de-DE"/>
              </w:rPr>
              <w:t xml:space="preserve"> bis die Lösung violett gefärbt ist.</w:t>
            </w:r>
          </w:p>
        </w:tc>
        <w:tc>
          <w:tcPr>
            <w:tcW w:w="3254" w:type="dxa"/>
          </w:tcPr>
          <w:p w14:paraId="7E2D87CB" w14:textId="77777777" w:rsidR="00466234" w:rsidRPr="00466234" w:rsidRDefault="00466234" w:rsidP="009E49A9">
            <w:pPr>
              <w:pStyle w:val="vGrundschrift"/>
            </w:pPr>
            <w:r>
              <w:t xml:space="preserve">Versuchsaufbau: </w:t>
            </w:r>
          </w:p>
          <w:p w14:paraId="33BF6005" w14:textId="23AD07F1" w:rsidR="00D6211E" w:rsidRPr="00466234" w:rsidRDefault="00810C05" w:rsidP="009E49A9">
            <w:pPr>
              <w:pStyle w:val="vGrundschrift"/>
            </w:pPr>
            <w:r>
              <w:rPr>
                <w:noProof/>
              </w:rPr>
              <w:drawing>
                <wp:anchor distT="0" distB="0" distL="114300" distR="114300" simplePos="0" relativeHeight="251654656" behindDoc="0" locked="0" layoutInCell="1" allowOverlap="1" wp14:anchorId="1BC6D315" wp14:editId="3972B510">
                  <wp:simplePos x="0" y="0"/>
                  <wp:positionH relativeFrom="column">
                    <wp:posOffset>-6985</wp:posOffset>
                  </wp:positionH>
                  <wp:positionV relativeFrom="paragraph">
                    <wp:posOffset>243205</wp:posOffset>
                  </wp:positionV>
                  <wp:extent cx="1666875" cy="1066800"/>
                  <wp:effectExtent l="0" t="0" r="0" b="0"/>
                  <wp:wrapSquare wrapText="bothSides"/>
                  <wp:docPr id="1503169648" name="Grafik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66875" cy="1066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 w:rsidR="00466234">
              <w:t>1. Biuret - Reaktion</w:t>
            </w:r>
            <w:r w:rsidR="00D6211E">
              <w:br/>
            </w:r>
          </w:p>
          <w:p w14:paraId="001FA600" w14:textId="77777777" w:rsidR="00D6211E" w:rsidRDefault="00D6211E" w:rsidP="009E49A9">
            <w:pPr>
              <w:pStyle w:val="vGrundschrift"/>
              <w:rPr>
                <w:sz w:val="18"/>
                <w:szCs w:val="18"/>
              </w:rPr>
            </w:pPr>
          </w:p>
          <w:p w14:paraId="662A90C9" w14:textId="538529B7" w:rsidR="00E56F7A" w:rsidRDefault="00810C05" w:rsidP="00696CEE">
            <w:pPr>
              <w:pStyle w:val="vGrundschrift"/>
            </w:pPr>
            <w:r>
              <w:rPr>
                <w:noProof/>
              </w:rPr>
              <w:drawing>
                <wp:anchor distT="0" distB="0" distL="114300" distR="114300" simplePos="0" relativeHeight="251653632" behindDoc="0" locked="0" layoutInCell="1" allowOverlap="1" wp14:anchorId="762A162C" wp14:editId="0A78E9BD">
                  <wp:simplePos x="0" y="0"/>
                  <wp:positionH relativeFrom="column">
                    <wp:posOffset>-3810</wp:posOffset>
                  </wp:positionH>
                  <wp:positionV relativeFrom="paragraph">
                    <wp:posOffset>240030</wp:posOffset>
                  </wp:positionV>
                  <wp:extent cx="1600200" cy="1028700"/>
                  <wp:effectExtent l="0" t="0" r="0" b="0"/>
                  <wp:wrapSquare wrapText="bothSides"/>
                  <wp:docPr id="443758127" name="Grafik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00200" cy="10287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AF5E75">
              <w:t>2</w:t>
            </w:r>
            <w:r w:rsidR="00E56F7A">
              <w:t xml:space="preserve">. </w:t>
            </w:r>
            <w:r w:rsidR="00696CEE">
              <w:t xml:space="preserve">Ninhydrin </w:t>
            </w:r>
            <w:r w:rsidR="00E56F7A">
              <w:t>–</w:t>
            </w:r>
            <w:r w:rsidR="00696CEE">
              <w:t xml:space="preserve"> Reaktion</w:t>
            </w:r>
          </w:p>
          <w:p w14:paraId="25387003" w14:textId="736318E6" w:rsidR="00CF1416" w:rsidRPr="00810C05" w:rsidRDefault="00CF1416" w:rsidP="00810C05">
            <w:pPr>
              <w:pStyle w:val="vGrundschrift"/>
            </w:pPr>
          </w:p>
        </w:tc>
      </w:tr>
      <w:tr w:rsidR="00FE034A" w14:paraId="1900027E" w14:textId="77777777">
        <w:trPr>
          <w:trHeight w:hRule="exact" w:val="2211"/>
        </w:trPr>
        <w:tc>
          <w:tcPr>
            <w:tcW w:w="2274" w:type="dxa"/>
            <w:vAlign w:val="center"/>
          </w:tcPr>
          <w:p w14:paraId="57A6FDAC" w14:textId="77777777" w:rsidR="00FE034A" w:rsidRPr="00B77CAD" w:rsidRDefault="00237DC3" w:rsidP="00BC1369">
            <w:pPr>
              <w:pStyle w:val="vGrundschrift"/>
              <w:rPr>
                <w:rStyle w:val="vfettBlau"/>
                <w:rFonts w:asciiTheme="minorHAnsi" w:hAnsiTheme="minorHAnsi"/>
                <w:szCs w:val="22"/>
              </w:rPr>
            </w:pPr>
            <w:r w:rsidRPr="00B77CAD">
              <w:rPr>
                <w:rStyle w:val="vfettBlau"/>
              </w:rPr>
              <w:lastRenderedPageBreak/>
              <w:t>Beobachtung:</w:t>
            </w:r>
          </w:p>
        </w:tc>
        <w:tc>
          <w:tcPr>
            <w:tcW w:w="6941" w:type="dxa"/>
            <w:gridSpan w:val="3"/>
            <w:vAlign w:val="center"/>
          </w:tcPr>
          <w:p w14:paraId="3C5E9B02" w14:textId="77777777" w:rsidR="00926633" w:rsidRDefault="00D6211E" w:rsidP="009972AE">
            <w:pPr>
              <w:pStyle w:val="vGrundschrift"/>
              <w:rPr>
                <w:color w:val="0070C0"/>
              </w:rPr>
            </w:pPr>
            <w:r w:rsidRPr="000F01A1">
              <w:t>Biuret – Reaktion</w:t>
            </w:r>
            <w:r>
              <w:rPr>
                <w:color w:val="0070C0"/>
              </w:rPr>
              <w:t xml:space="preserve">:  </w:t>
            </w:r>
          </w:p>
          <w:p w14:paraId="146D73C5" w14:textId="77777777" w:rsidR="00186F20" w:rsidRDefault="00186F20" w:rsidP="009972AE">
            <w:pPr>
              <w:pStyle w:val="vGrundschrift"/>
              <w:rPr>
                <w:color w:val="0070C0"/>
              </w:rPr>
            </w:pPr>
          </w:p>
          <w:p w14:paraId="45FF1074" w14:textId="77777777" w:rsidR="00186F20" w:rsidRDefault="00186F20" w:rsidP="009972AE">
            <w:pPr>
              <w:pStyle w:val="vGrundschrift"/>
              <w:rPr>
                <w:color w:val="0070C0"/>
              </w:rPr>
            </w:pPr>
          </w:p>
          <w:p w14:paraId="6526FB58" w14:textId="77777777" w:rsidR="00E06B42" w:rsidRDefault="000F01A1" w:rsidP="009972AE">
            <w:pPr>
              <w:pStyle w:val="vGrundschrift"/>
            </w:pPr>
            <w:r w:rsidRPr="000F01A1">
              <w:t>Ninhydrin – Reaktion:</w:t>
            </w:r>
          </w:p>
          <w:p w14:paraId="23854A91" w14:textId="77777777" w:rsidR="00186F20" w:rsidRDefault="00186F20" w:rsidP="009972AE">
            <w:pPr>
              <w:pStyle w:val="vGrundschrift"/>
              <w:rPr>
                <w:color w:val="0070C0"/>
              </w:rPr>
            </w:pPr>
          </w:p>
          <w:p w14:paraId="4B8A7038" w14:textId="77777777" w:rsidR="00186F20" w:rsidRPr="002F7C25" w:rsidRDefault="00186F20" w:rsidP="009972AE">
            <w:pPr>
              <w:pStyle w:val="vGrundschrift"/>
              <w:rPr>
                <w:color w:val="0070C0"/>
              </w:rPr>
            </w:pPr>
          </w:p>
        </w:tc>
      </w:tr>
      <w:tr w:rsidR="00FE034A" w14:paraId="47C78178" w14:textId="77777777">
        <w:trPr>
          <w:trHeight w:hRule="exact" w:val="1282"/>
        </w:trPr>
        <w:tc>
          <w:tcPr>
            <w:tcW w:w="2274" w:type="dxa"/>
            <w:vAlign w:val="center"/>
          </w:tcPr>
          <w:p w14:paraId="306C4FB3" w14:textId="77777777" w:rsidR="00FE034A" w:rsidRPr="00B77CAD" w:rsidRDefault="00BC1369" w:rsidP="00BC1369">
            <w:pPr>
              <w:pStyle w:val="vGrundschrift"/>
              <w:rPr>
                <w:rStyle w:val="vfettBlau"/>
                <w:rFonts w:asciiTheme="minorHAnsi" w:hAnsiTheme="minorHAnsi"/>
                <w:szCs w:val="22"/>
              </w:rPr>
            </w:pPr>
            <w:r w:rsidRPr="00B77CAD">
              <w:rPr>
                <w:rStyle w:val="vfettBlau"/>
              </w:rPr>
              <w:t>Erkenntnisse:</w:t>
            </w:r>
          </w:p>
        </w:tc>
        <w:tc>
          <w:tcPr>
            <w:tcW w:w="6941" w:type="dxa"/>
            <w:gridSpan w:val="3"/>
            <w:vAlign w:val="center"/>
          </w:tcPr>
          <w:p w14:paraId="463A5B25" w14:textId="77777777" w:rsidR="00E06B42" w:rsidRPr="002F7C25" w:rsidRDefault="00E06B42" w:rsidP="00735E52">
            <w:pPr>
              <w:pStyle w:val="vGrundschrift"/>
              <w:rPr>
                <w:color w:val="0070C0"/>
              </w:rPr>
            </w:pPr>
          </w:p>
        </w:tc>
      </w:tr>
      <w:tr w:rsidR="00FE034A" w14:paraId="125A0FEA" w14:textId="77777777" w:rsidTr="00525A6A">
        <w:trPr>
          <w:trHeight w:hRule="exact" w:val="6163"/>
        </w:trPr>
        <w:tc>
          <w:tcPr>
            <w:tcW w:w="2274" w:type="dxa"/>
            <w:vAlign w:val="center"/>
          </w:tcPr>
          <w:p w14:paraId="4BBEA911" w14:textId="77777777" w:rsidR="00FE034A" w:rsidRPr="00B77CAD" w:rsidRDefault="00BC1369" w:rsidP="00BC1369">
            <w:pPr>
              <w:pStyle w:val="vGrundschrift"/>
              <w:rPr>
                <w:rStyle w:val="vfettBlau"/>
                <w:rFonts w:asciiTheme="minorHAnsi" w:hAnsiTheme="minorHAnsi"/>
                <w:szCs w:val="22"/>
              </w:rPr>
            </w:pPr>
            <w:r w:rsidRPr="00B77CAD">
              <w:rPr>
                <w:rStyle w:val="vfettBlau"/>
              </w:rPr>
              <w:t>Reaktionsgleichung:</w:t>
            </w:r>
          </w:p>
        </w:tc>
        <w:tc>
          <w:tcPr>
            <w:tcW w:w="6941" w:type="dxa"/>
            <w:gridSpan w:val="3"/>
            <w:vAlign w:val="center"/>
          </w:tcPr>
          <w:p w14:paraId="6C68CE29" w14:textId="77777777" w:rsidR="005A0059" w:rsidRPr="002F3CA5" w:rsidRDefault="005A0059" w:rsidP="00186F20">
            <w:pPr>
              <w:spacing w:before="100" w:beforeAutospacing="1" w:after="100" w:afterAutospacing="1"/>
              <w:rPr>
                <w:rFonts w:ascii="Myriad Pro" w:hAnsi="Myriad Pro"/>
              </w:rPr>
            </w:pPr>
            <w:r w:rsidRPr="002F3CA5">
              <w:rPr>
                <w:rFonts w:ascii="Myriad Pro" w:hAnsi="Myriad Pro"/>
              </w:rPr>
              <w:t>Erklärt die Reaktionsschemata!</w:t>
            </w:r>
          </w:p>
          <w:p w14:paraId="0BB9E4B2" w14:textId="2FCC768D" w:rsidR="00186F20" w:rsidRPr="001336DA" w:rsidRDefault="001336DA" w:rsidP="001336D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noProof/>
                <w:color w:val="0070C0"/>
                <w:sz w:val="24"/>
                <w:szCs w:val="24"/>
                <w:lang w:val="de-DE" w:eastAsia="de-DE"/>
              </w:rPr>
            </w:pPr>
            <w:r>
              <w:rPr>
                <w:rFonts w:ascii="Myriad Pro" w:hAnsi="Myriad Pro"/>
              </w:rPr>
              <w:t xml:space="preserve">1. </w:t>
            </w:r>
            <w:r w:rsidR="00186F20" w:rsidRPr="001336DA">
              <w:rPr>
                <w:rFonts w:ascii="Myriad Pro" w:hAnsi="Myriad Pro"/>
              </w:rPr>
              <w:t>Bei der Biuret-Reaktion wird ein Cu</w:t>
            </w:r>
            <w:r w:rsidR="00186F20" w:rsidRPr="001336DA">
              <w:rPr>
                <w:rFonts w:ascii="Myriad Pro" w:hAnsi="Myriad Pro"/>
                <w:vertAlign w:val="superscript"/>
              </w:rPr>
              <w:t>2+</w:t>
            </w:r>
            <w:r w:rsidR="00186F20" w:rsidRPr="001336DA">
              <w:rPr>
                <w:rFonts w:ascii="Myriad Pro" w:hAnsi="Myriad Pro"/>
              </w:rPr>
              <w:t>-Komplex gebildet.</w:t>
            </w:r>
            <w:r w:rsidR="00186F20" w:rsidRPr="001336DA">
              <w:rPr>
                <w:rFonts w:ascii="Times New Roman" w:eastAsia="Times New Roman" w:hAnsi="Times New Roman" w:cs="Times New Roman"/>
                <w:noProof/>
                <w:color w:val="0070C0"/>
                <w:sz w:val="24"/>
                <w:szCs w:val="24"/>
                <w:lang w:eastAsia="de-AT"/>
              </w:rPr>
              <w:t xml:space="preserve"> </w:t>
            </w:r>
          </w:p>
          <w:p w14:paraId="44BB8114" w14:textId="1C4A6873" w:rsidR="001336DA" w:rsidRDefault="001336DA" w:rsidP="001336DA">
            <w:pPr>
              <w:spacing w:before="100" w:beforeAutospacing="1" w:after="100" w:afterAutospacing="1"/>
              <w:rPr>
                <w:rFonts w:ascii="Myriad Pro" w:hAnsi="Myriad Pro"/>
              </w:rPr>
            </w:pPr>
            <w:r w:rsidRPr="001336DA">
              <w:rPr>
                <w:noProof/>
              </w:rPr>
              <w:drawing>
                <wp:inline distT="0" distB="0" distL="0" distR="0" wp14:anchorId="41CA9BFD" wp14:editId="265BAAFD">
                  <wp:extent cx="2178309" cy="1524000"/>
                  <wp:effectExtent l="0" t="0" r="0" b="0"/>
                  <wp:docPr id="943274674" name="Grafik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43274674" name=""/>
                          <pic:cNvPicPr/>
                        </pic:nvPicPr>
                        <pic:blipFill>
                          <a:blip r:embed="rId2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97509" cy="153743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6B1C6E8A" w14:textId="77777777" w:rsidR="00525A6A" w:rsidRDefault="00525A6A" w:rsidP="00186F20">
            <w:pPr>
              <w:spacing w:before="100" w:beforeAutospacing="1" w:after="100" w:afterAutospacing="1"/>
              <w:rPr>
                <w:rFonts w:ascii="Myriad Pro" w:hAnsi="Myriad Pro"/>
              </w:rPr>
            </w:pPr>
          </w:p>
          <w:p w14:paraId="7587466B" w14:textId="58E9533F" w:rsidR="00186F20" w:rsidRPr="002F3CA5" w:rsidRDefault="00525A6A" w:rsidP="00186F20">
            <w:pPr>
              <w:spacing w:before="100" w:beforeAutospacing="1" w:after="100" w:afterAutospacing="1"/>
              <w:rPr>
                <w:rFonts w:ascii="Myriad Pro" w:hAnsi="Myriad Pro"/>
              </w:rPr>
            </w:pPr>
            <w:r w:rsidRPr="00525A6A">
              <w:rPr>
                <w:rFonts w:ascii="Myriad Pro" w:hAnsi="Myriad Pro"/>
                <w:noProof/>
              </w:rPr>
              <w:drawing>
                <wp:anchor distT="0" distB="0" distL="114300" distR="114300" simplePos="0" relativeHeight="251662848" behindDoc="1" locked="0" layoutInCell="1" allowOverlap="1" wp14:anchorId="44DCEDBA" wp14:editId="7C6B6E13">
                  <wp:simplePos x="0" y="0"/>
                  <wp:positionH relativeFrom="column">
                    <wp:posOffset>66675</wp:posOffset>
                  </wp:positionH>
                  <wp:positionV relativeFrom="paragraph">
                    <wp:posOffset>171450</wp:posOffset>
                  </wp:positionV>
                  <wp:extent cx="2931795" cy="983615"/>
                  <wp:effectExtent l="0" t="0" r="0" b="0"/>
                  <wp:wrapTight wrapText="bothSides">
                    <wp:wrapPolygon edited="0">
                      <wp:start x="0" y="0"/>
                      <wp:lineTo x="0" y="21335"/>
                      <wp:lineTo x="21474" y="21335"/>
                      <wp:lineTo x="21474" y="0"/>
                      <wp:lineTo x="0" y="0"/>
                    </wp:wrapPolygon>
                  </wp:wrapTight>
                  <wp:docPr id="532433777" name="Grafik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32433777" name=""/>
                          <pic:cNvPicPr/>
                        </pic:nvPicPr>
                        <pic:blipFill>
                          <a:blip r:embed="rId2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931795" cy="98361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5A0059" w:rsidRPr="002F3CA5">
              <w:rPr>
                <w:rFonts w:ascii="Myriad Pro" w:hAnsi="Myriad Pro"/>
              </w:rPr>
              <w:t>2</w:t>
            </w:r>
            <w:r w:rsidR="00186F20" w:rsidRPr="002F3CA5">
              <w:rPr>
                <w:rFonts w:ascii="Myriad Pro" w:hAnsi="Myriad Pro"/>
              </w:rPr>
              <w:t>. Ninhydrin – Reaktion</w:t>
            </w:r>
          </w:p>
          <w:p w14:paraId="61A57B31" w14:textId="1F27E783" w:rsidR="005A0059" w:rsidRPr="002F3CA5" w:rsidRDefault="005A0059" w:rsidP="00186F20">
            <w:pPr>
              <w:pStyle w:val="vGrundschrift"/>
              <w:rPr>
                <w:noProof/>
                <w:szCs w:val="22"/>
              </w:rPr>
            </w:pPr>
          </w:p>
          <w:p w14:paraId="1E0A75E8" w14:textId="16E09B06" w:rsidR="00CF76EB" w:rsidRPr="00CF76EB" w:rsidRDefault="00CF76EB" w:rsidP="00186F20">
            <w:pPr>
              <w:pStyle w:val="vGrundschrift"/>
              <w:rPr>
                <w:color w:val="0070C0"/>
                <w:sz w:val="18"/>
                <w:szCs w:val="18"/>
              </w:rPr>
            </w:pPr>
          </w:p>
        </w:tc>
      </w:tr>
      <w:tr w:rsidR="00B77CAD" w14:paraId="26A07AB3" w14:textId="77777777">
        <w:trPr>
          <w:trHeight w:val="454"/>
        </w:trPr>
        <w:tc>
          <w:tcPr>
            <w:tcW w:w="2274" w:type="dxa"/>
            <w:vAlign w:val="center"/>
          </w:tcPr>
          <w:p w14:paraId="24213430" w14:textId="77777777" w:rsidR="00B77CAD" w:rsidRPr="00B77CAD" w:rsidRDefault="00B77CAD" w:rsidP="00BC1369">
            <w:pPr>
              <w:pStyle w:val="vGrundschrift"/>
              <w:rPr>
                <w:rStyle w:val="vfettBlau"/>
                <w:rFonts w:asciiTheme="minorHAnsi" w:hAnsiTheme="minorHAnsi"/>
                <w:szCs w:val="22"/>
              </w:rPr>
            </w:pPr>
            <w:r w:rsidRPr="00B77CAD">
              <w:rPr>
                <w:rStyle w:val="vfettBlau"/>
              </w:rPr>
              <w:t>Entsorgungshinweis:</w:t>
            </w:r>
          </w:p>
        </w:tc>
        <w:tc>
          <w:tcPr>
            <w:tcW w:w="6941" w:type="dxa"/>
            <w:gridSpan w:val="3"/>
            <w:vAlign w:val="center"/>
          </w:tcPr>
          <w:p w14:paraId="28DBE769" w14:textId="77777777" w:rsidR="005A0059" w:rsidRDefault="005A0059" w:rsidP="005A0059">
            <w:pPr>
              <w:pStyle w:val="vGrundschrift"/>
              <w:numPr>
                <w:ilvl w:val="0"/>
                <w:numId w:val="5"/>
              </w:numPr>
              <w:ind w:left="303" w:hanging="284"/>
            </w:pPr>
            <w:r>
              <w:t>Die Lösungen, die Cu</w:t>
            </w:r>
            <w:r>
              <w:rPr>
                <w:vertAlign w:val="superscript"/>
              </w:rPr>
              <w:t>2+</w:t>
            </w:r>
            <w:r>
              <w:t xml:space="preserve"> enthalten, werden zum Schwermetallabfall gegeben.</w:t>
            </w:r>
          </w:p>
          <w:p w14:paraId="1749760C" w14:textId="77777777" w:rsidR="005A0059" w:rsidRDefault="005A0059" w:rsidP="005A0059">
            <w:pPr>
              <w:pStyle w:val="vGrundschrift"/>
              <w:numPr>
                <w:ilvl w:val="0"/>
                <w:numId w:val="5"/>
              </w:numPr>
              <w:ind w:left="303" w:hanging="284"/>
            </w:pPr>
            <w:r>
              <w:t>Die anderen Reaktionslösungen können ins Abwasser gegeben werden.</w:t>
            </w:r>
          </w:p>
          <w:p w14:paraId="78426819" w14:textId="77777777" w:rsidR="00077913" w:rsidRDefault="005A0059" w:rsidP="005A0059">
            <w:pPr>
              <w:pStyle w:val="vGrundschrift"/>
              <w:numPr>
                <w:ilvl w:val="0"/>
                <w:numId w:val="5"/>
              </w:numPr>
              <w:ind w:left="303" w:hanging="284"/>
            </w:pPr>
            <w:r>
              <w:t>Die nicht verbrauchte Ninhydrin-Lösung kommt zum organischen Lösungsmittelabfall.</w:t>
            </w:r>
          </w:p>
        </w:tc>
      </w:tr>
    </w:tbl>
    <w:p w14:paraId="758FE2FD" w14:textId="55946DC3" w:rsidR="006A15F8" w:rsidRDefault="006A15F8">
      <w:pPr>
        <w:rPr>
          <w:rFonts w:ascii="Myriad Pro" w:hAnsi="Myriad Pro"/>
          <w:sz w:val="24"/>
          <w:szCs w:val="24"/>
        </w:rPr>
      </w:pPr>
    </w:p>
    <w:p w14:paraId="2C040C6E" w14:textId="77777777" w:rsidR="00BC03C7" w:rsidRDefault="00BC03C7">
      <w:pPr>
        <w:rPr>
          <w:rFonts w:ascii="Myriad Pro" w:hAnsi="Myriad Pro"/>
          <w:sz w:val="24"/>
          <w:szCs w:val="24"/>
        </w:rPr>
      </w:pPr>
    </w:p>
    <w:p w14:paraId="325DB001" w14:textId="77777777" w:rsidR="006A15F8" w:rsidRDefault="00BF44FB" w:rsidP="00997D97">
      <w:pPr>
        <w:pStyle w:val="vUe2"/>
      </w:pPr>
      <w:r>
        <w:t>Fragestellungen zum Versuch</w:t>
      </w:r>
    </w:p>
    <w:p w14:paraId="4F35DA3F" w14:textId="77777777" w:rsidR="002F3CA5" w:rsidRDefault="002F3CA5" w:rsidP="002F3CA5">
      <w:pPr>
        <w:pStyle w:val="vGrundschrift"/>
      </w:pPr>
      <w:r>
        <w:t>Mit welchen Nachweisreaktionen kann gezeigt werden, dass Lebensmittel wie Milch, Joghurt u.ä. Eiweiß enthalten?</w:t>
      </w:r>
    </w:p>
    <w:p w14:paraId="60029274" w14:textId="77777777" w:rsidR="002F3CA5" w:rsidRDefault="002F3CA5" w:rsidP="002F3CA5">
      <w:pPr>
        <w:pStyle w:val="vGrundschrift"/>
      </w:pPr>
      <w:r>
        <w:t>Welcher Nachweis ist dafür am besten geeignet? Probiert es aus!</w:t>
      </w:r>
    </w:p>
    <w:sectPr w:rsidR="002F3CA5" w:rsidSect="00250E37">
      <w:headerReference w:type="even" r:id="rId22"/>
      <w:headerReference w:type="default" r:id="rId23"/>
      <w:footerReference w:type="even" r:id="rId24"/>
      <w:footerReference w:type="default" r:id="rId25"/>
      <w:headerReference w:type="first" r:id="rId26"/>
      <w:footerReference w:type="first" r:id="rId27"/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3DB8456" w14:textId="77777777" w:rsidR="00250E37" w:rsidRDefault="00250E37" w:rsidP="00B77CAD">
      <w:pPr>
        <w:spacing w:after="0" w:line="240" w:lineRule="auto"/>
      </w:pPr>
      <w:r>
        <w:separator/>
      </w:r>
    </w:p>
  </w:endnote>
  <w:endnote w:type="continuationSeparator" w:id="0">
    <w:p w14:paraId="780452C8" w14:textId="77777777" w:rsidR="00250E37" w:rsidRDefault="00250E37" w:rsidP="00B77CA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yriad Pro">
    <w:panose1 w:val="020B0503030403020204"/>
    <w:charset w:val="00"/>
    <w:family w:val="swiss"/>
    <w:notTrueType/>
    <w:pitch w:val="variable"/>
    <w:sig w:usb0="A00002AF" w:usb1="5000204B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Condensed">
    <w:panose1 w:val="020B0606040200020203"/>
    <w:charset w:val="00"/>
    <w:family w:val="swiss"/>
    <w:pitch w:val="variable"/>
    <w:sig w:usb0="00000287" w:usb1="00000000" w:usb2="00000000" w:usb3="00000000" w:csb0="0000009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Yu Mincho">
    <w:altName w:val="游明朝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C01CF7A" w14:textId="77777777" w:rsidR="00BC0D82" w:rsidRDefault="00BC0D82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2029716158"/>
      <w:docPartObj>
        <w:docPartGallery w:val="Page Numbers (Bottom of Page)"/>
        <w:docPartUnique/>
      </w:docPartObj>
    </w:sdtPr>
    <w:sdtEndPr/>
    <w:sdtContent>
      <w:p w14:paraId="5BF8409C" w14:textId="77777777" w:rsidR="006C64AC" w:rsidRDefault="006F4887">
        <w:pPr>
          <w:pStyle w:val="Fuzeile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C80D37" w:rsidRPr="00C80D37">
          <w:rPr>
            <w:noProof/>
            <w:lang w:val="de-DE"/>
          </w:rPr>
          <w:t>2</w:t>
        </w:r>
        <w:r>
          <w:rPr>
            <w:noProof/>
            <w:lang w:val="de-DE"/>
          </w:rPr>
          <w:fldChar w:fldCharType="end"/>
        </w:r>
      </w:p>
    </w:sdtContent>
  </w:sdt>
  <w:p w14:paraId="5DD37D5B" w14:textId="35EF5920" w:rsidR="006C64AC" w:rsidRPr="006C64AC" w:rsidRDefault="006C64AC" w:rsidP="006C64AC">
    <w:pPr>
      <w:pStyle w:val="16Fuzeile"/>
      <w:rPr>
        <w:color w:val="767171" w:themeColor="background2" w:themeShade="80"/>
      </w:rPr>
    </w:pPr>
    <w:r>
      <w:rPr>
        <w:color w:val="767171" w:themeColor="background2" w:themeShade="80"/>
      </w:rPr>
      <w:t xml:space="preserve">© VERITAS-Verlag – Reaktionen. Chemie für die </w:t>
    </w:r>
    <w:r w:rsidR="00BC0D82">
      <w:rPr>
        <w:color w:val="767171" w:themeColor="background2" w:themeShade="80"/>
      </w:rPr>
      <w:t>7/</w:t>
    </w:r>
    <w:r>
      <w:rPr>
        <w:color w:val="767171" w:themeColor="background2" w:themeShade="80"/>
      </w:rPr>
      <w:t>8. Klasse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2BDBBE9" w14:textId="77777777" w:rsidR="00BC0D82" w:rsidRDefault="00BC0D82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10442D1" w14:textId="77777777" w:rsidR="00250E37" w:rsidRDefault="00250E37" w:rsidP="00B77CAD">
      <w:pPr>
        <w:spacing w:after="0" w:line="240" w:lineRule="auto"/>
      </w:pPr>
      <w:r>
        <w:separator/>
      </w:r>
    </w:p>
  </w:footnote>
  <w:footnote w:type="continuationSeparator" w:id="0">
    <w:p w14:paraId="422081A2" w14:textId="77777777" w:rsidR="00250E37" w:rsidRDefault="00250E37" w:rsidP="00B77CA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199D32" w14:textId="77777777" w:rsidR="00BC0D82" w:rsidRDefault="00BC0D82">
    <w:pPr>
      <w:pStyle w:val="Kopfzeil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BD0DD89" w14:textId="4046FA83" w:rsidR="00B77CAD" w:rsidRDefault="00982D9F" w:rsidP="00B77CAD">
    <w:pPr>
      <w:pStyle w:val="vKopfzeilerechtsbuendig"/>
    </w:pPr>
    <w:r>
      <w:rPr>
        <w:noProof/>
        <w:sz w:val="24"/>
        <w:lang w:val="de-DE" w:eastAsia="de-DE"/>
      </w:rPr>
      <w:drawing>
        <wp:anchor distT="0" distB="0" distL="114300" distR="114300" simplePos="0" relativeHeight="251658240" behindDoc="0" locked="0" layoutInCell="1" allowOverlap="1" wp14:anchorId="24CA5C87" wp14:editId="024C7413">
          <wp:simplePos x="0" y="0"/>
          <wp:positionH relativeFrom="page">
            <wp:posOffset>7056860</wp:posOffset>
          </wp:positionH>
          <wp:positionV relativeFrom="paragraph">
            <wp:posOffset>-534035</wp:posOffset>
          </wp:positionV>
          <wp:extent cx="565785" cy="565150"/>
          <wp:effectExtent l="0" t="0" r="5715" b="6350"/>
          <wp:wrapNone/>
          <wp:docPr id="5" name="Grafik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29016" t="24003" r="20584" b="15962"/>
                  <a:stretch/>
                </pic:blipFill>
                <pic:spPr bwMode="auto">
                  <a:xfrm>
                    <a:off x="0" y="0"/>
                    <a:ext cx="565785" cy="56515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anchor>
      </w:drawing>
    </w:r>
    <w:r w:rsidR="009972AE">
      <w:t>Arbeitsblatt für Schülerinnen und Schüler</w:t>
    </w:r>
    <w:r w:rsidR="009972AE">
      <w:tab/>
    </w:r>
    <w:r w:rsidR="009972AE">
      <w:tab/>
    </w:r>
    <w:r w:rsidR="00B77CAD">
      <w:t xml:space="preserve">Seite </w:t>
    </w:r>
    <w:r w:rsidR="00BC0D82">
      <w:t>260, V 15.01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50C6156" w14:textId="77777777" w:rsidR="00BC0D82" w:rsidRDefault="00BC0D82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738695B"/>
    <w:multiLevelType w:val="hybridMultilevel"/>
    <w:tmpl w:val="2D5ECA1A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2261B4D"/>
    <w:multiLevelType w:val="hybridMultilevel"/>
    <w:tmpl w:val="0A3CE3E4"/>
    <w:lvl w:ilvl="0" w:tplc="04070001">
      <w:start w:val="1"/>
      <w:numFmt w:val="bullet"/>
      <w:lvlText w:val=""/>
      <w:lvlJc w:val="left"/>
      <w:pPr>
        <w:ind w:left="595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315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035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755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475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195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915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635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355" w:hanging="360"/>
      </w:pPr>
      <w:rPr>
        <w:rFonts w:ascii="Wingdings" w:hAnsi="Wingdings" w:hint="default"/>
      </w:rPr>
    </w:lvl>
  </w:abstractNum>
  <w:abstractNum w:abstractNumId="2" w15:restartNumberingAfterBreak="0">
    <w:nsid w:val="32523C4D"/>
    <w:multiLevelType w:val="hybridMultilevel"/>
    <w:tmpl w:val="37D8D678"/>
    <w:lvl w:ilvl="0" w:tplc="04070001">
      <w:start w:val="1"/>
      <w:numFmt w:val="bullet"/>
      <w:lvlText w:val=""/>
      <w:lvlJc w:val="left"/>
      <w:pPr>
        <w:ind w:left="595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315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035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755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475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195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915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635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355" w:hanging="360"/>
      </w:pPr>
      <w:rPr>
        <w:rFonts w:ascii="Wingdings" w:hAnsi="Wingdings" w:hint="default"/>
      </w:rPr>
    </w:lvl>
  </w:abstractNum>
  <w:abstractNum w:abstractNumId="3" w15:restartNumberingAfterBreak="0">
    <w:nsid w:val="3ABB5C11"/>
    <w:multiLevelType w:val="hybridMultilevel"/>
    <w:tmpl w:val="AF66784C"/>
    <w:lvl w:ilvl="0" w:tplc="60CAA96C">
      <w:start w:val="1"/>
      <w:numFmt w:val="decimal"/>
      <w:lvlText w:val="%1."/>
      <w:lvlJc w:val="left"/>
      <w:pPr>
        <w:ind w:left="720" w:hanging="360"/>
      </w:pPr>
      <w:rPr>
        <w:rFonts w:ascii="Myriad Pro" w:eastAsiaTheme="minorHAnsi" w:hAnsi="Myriad Pro" w:cstheme="minorBidi"/>
        <w:color w:val="auto"/>
        <w:sz w:val="22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08A7323"/>
    <w:multiLevelType w:val="hybridMultilevel"/>
    <w:tmpl w:val="6D6E9A64"/>
    <w:lvl w:ilvl="0" w:tplc="E44A7E3E">
      <w:start w:val="1"/>
      <w:numFmt w:val="bullet"/>
      <w:pStyle w:val="vAufzaehlung"/>
      <w:lvlText w:val=""/>
      <w:lvlJc w:val="left"/>
      <w:pPr>
        <w:ind w:left="360" w:hanging="360"/>
      </w:pPr>
      <w:rPr>
        <w:rFonts w:ascii="Symbol" w:hAnsi="Symbol" w:hint="default"/>
        <w:color w:val="181255"/>
      </w:rPr>
    </w:lvl>
    <w:lvl w:ilvl="1" w:tplc="0C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544099138">
    <w:abstractNumId w:val="4"/>
  </w:num>
  <w:num w:numId="2" w16cid:durableId="11613674">
    <w:abstractNumId w:val="4"/>
  </w:num>
  <w:num w:numId="3" w16cid:durableId="553465470">
    <w:abstractNumId w:val="2"/>
  </w:num>
  <w:num w:numId="4" w16cid:durableId="784469675">
    <w:abstractNumId w:val="1"/>
  </w:num>
  <w:num w:numId="5" w16cid:durableId="2068067509">
    <w:abstractNumId w:val="0"/>
  </w:num>
  <w:num w:numId="6" w16cid:durableId="188594624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oNotTrackMoves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AE2D7F"/>
    <w:rsid w:val="000030B8"/>
    <w:rsid w:val="00007B4B"/>
    <w:rsid w:val="00027C71"/>
    <w:rsid w:val="00077913"/>
    <w:rsid w:val="000C4F5C"/>
    <w:rsid w:val="000F01A1"/>
    <w:rsid w:val="00110B81"/>
    <w:rsid w:val="001336DA"/>
    <w:rsid w:val="00144F98"/>
    <w:rsid w:val="00186524"/>
    <w:rsid w:val="00186F20"/>
    <w:rsid w:val="00226745"/>
    <w:rsid w:val="00237DC3"/>
    <w:rsid w:val="00250E37"/>
    <w:rsid w:val="00263D7D"/>
    <w:rsid w:val="00266493"/>
    <w:rsid w:val="00272428"/>
    <w:rsid w:val="00283929"/>
    <w:rsid w:val="00283CB8"/>
    <w:rsid w:val="00292226"/>
    <w:rsid w:val="002B3A1C"/>
    <w:rsid w:val="002F3CA5"/>
    <w:rsid w:val="002F7C25"/>
    <w:rsid w:val="00362150"/>
    <w:rsid w:val="003A7434"/>
    <w:rsid w:val="003B4717"/>
    <w:rsid w:val="003C3222"/>
    <w:rsid w:val="00451FF2"/>
    <w:rsid w:val="00466234"/>
    <w:rsid w:val="00474D5A"/>
    <w:rsid w:val="00474F35"/>
    <w:rsid w:val="004965CE"/>
    <w:rsid w:val="004C3F05"/>
    <w:rsid w:val="004C5B16"/>
    <w:rsid w:val="004F1070"/>
    <w:rsid w:val="004F54FB"/>
    <w:rsid w:val="00515312"/>
    <w:rsid w:val="0052521B"/>
    <w:rsid w:val="00525A6A"/>
    <w:rsid w:val="00566212"/>
    <w:rsid w:val="005A0059"/>
    <w:rsid w:val="005A0B2D"/>
    <w:rsid w:val="005B6C16"/>
    <w:rsid w:val="005E0026"/>
    <w:rsid w:val="00613BFC"/>
    <w:rsid w:val="00614DEA"/>
    <w:rsid w:val="00620858"/>
    <w:rsid w:val="00623D78"/>
    <w:rsid w:val="006504DC"/>
    <w:rsid w:val="00696CEE"/>
    <w:rsid w:val="006A15F8"/>
    <w:rsid w:val="006C64AC"/>
    <w:rsid w:val="006E791E"/>
    <w:rsid w:val="006F4887"/>
    <w:rsid w:val="00720552"/>
    <w:rsid w:val="00735E52"/>
    <w:rsid w:val="00747064"/>
    <w:rsid w:val="007576FD"/>
    <w:rsid w:val="00785BB0"/>
    <w:rsid w:val="007E01BD"/>
    <w:rsid w:val="007F4766"/>
    <w:rsid w:val="00810A68"/>
    <w:rsid w:val="00810C05"/>
    <w:rsid w:val="00820BAD"/>
    <w:rsid w:val="0084191F"/>
    <w:rsid w:val="008455DD"/>
    <w:rsid w:val="008B0BF3"/>
    <w:rsid w:val="008B37EE"/>
    <w:rsid w:val="00926633"/>
    <w:rsid w:val="00951EB9"/>
    <w:rsid w:val="00954805"/>
    <w:rsid w:val="0095565C"/>
    <w:rsid w:val="00963C7F"/>
    <w:rsid w:val="00982D9F"/>
    <w:rsid w:val="0099660A"/>
    <w:rsid w:val="009972AE"/>
    <w:rsid w:val="00997D97"/>
    <w:rsid w:val="009E49A9"/>
    <w:rsid w:val="009F4D1F"/>
    <w:rsid w:val="00A2340A"/>
    <w:rsid w:val="00A272CC"/>
    <w:rsid w:val="00A55395"/>
    <w:rsid w:val="00A65A1D"/>
    <w:rsid w:val="00A711F1"/>
    <w:rsid w:val="00AB2AC0"/>
    <w:rsid w:val="00AB589A"/>
    <w:rsid w:val="00AC26E0"/>
    <w:rsid w:val="00AE2D7F"/>
    <w:rsid w:val="00AE4E43"/>
    <w:rsid w:val="00AF5E75"/>
    <w:rsid w:val="00B07046"/>
    <w:rsid w:val="00B22669"/>
    <w:rsid w:val="00B2506B"/>
    <w:rsid w:val="00B53E24"/>
    <w:rsid w:val="00B77CAD"/>
    <w:rsid w:val="00B95362"/>
    <w:rsid w:val="00BC01B7"/>
    <w:rsid w:val="00BC03C7"/>
    <w:rsid w:val="00BC0D82"/>
    <w:rsid w:val="00BC1369"/>
    <w:rsid w:val="00BC7512"/>
    <w:rsid w:val="00BF44FB"/>
    <w:rsid w:val="00C02A09"/>
    <w:rsid w:val="00C80D37"/>
    <w:rsid w:val="00CB0AA5"/>
    <w:rsid w:val="00CB6D81"/>
    <w:rsid w:val="00CF1416"/>
    <w:rsid w:val="00CF371F"/>
    <w:rsid w:val="00CF76EB"/>
    <w:rsid w:val="00D1249B"/>
    <w:rsid w:val="00D217F8"/>
    <w:rsid w:val="00D5653C"/>
    <w:rsid w:val="00D60180"/>
    <w:rsid w:val="00D6211E"/>
    <w:rsid w:val="00D73489"/>
    <w:rsid w:val="00D76252"/>
    <w:rsid w:val="00D824A8"/>
    <w:rsid w:val="00DC6DC4"/>
    <w:rsid w:val="00DD62FE"/>
    <w:rsid w:val="00DD688D"/>
    <w:rsid w:val="00E053A5"/>
    <w:rsid w:val="00E06B42"/>
    <w:rsid w:val="00E1341F"/>
    <w:rsid w:val="00E17945"/>
    <w:rsid w:val="00E27DED"/>
    <w:rsid w:val="00E30493"/>
    <w:rsid w:val="00E32D56"/>
    <w:rsid w:val="00E349AF"/>
    <w:rsid w:val="00E51860"/>
    <w:rsid w:val="00E56F7A"/>
    <w:rsid w:val="00E64BD9"/>
    <w:rsid w:val="00EA1915"/>
    <w:rsid w:val="00EB5007"/>
    <w:rsid w:val="00EF3112"/>
    <w:rsid w:val="00EF71D4"/>
    <w:rsid w:val="00F3764C"/>
    <w:rsid w:val="00F52203"/>
    <w:rsid w:val="00F60CD0"/>
    <w:rsid w:val="00F876BE"/>
    <w:rsid w:val="00FA7180"/>
    <w:rsid w:val="00FD2685"/>
    <w:rsid w:val="00FE034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de-AT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8664261"/>
  <w15:docId w15:val="{9E1ADACE-7B06-4086-A146-49EDDC16FB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de-A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semiHidden="1" w:uiPriority="9"/>
    <w:lsdException w:name="heading 2" w:semiHidden="1" w:uiPriority="9" w:qFormat="1"/>
    <w:lsdException w:name="heading 3" w:semiHidden="1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semiHidden/>
    <w:qFormat/>
    <w:rsid w:val="00B77CAD"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vUe1">
    <w:name w:val="v_Ue_1"/>
    <w:basedOn w:val="Standard"/>
    <w:qFormat/>
    <w:rsid w:val="00B77CAD"/>
    <w:pPr>
      <w:spacing w:after="240" w:line="240" w:lineRule="auto"/>
      <w:jc w:val="center"/>
    </w:pPr>
    <w:rPr>
      <w:rFonts w:ascii="Myriad Pro" w:hAnsi="Myriad Pro"/>
      <w:b/>
      <w:bCs/>
      <w:color w:val="181255"/>
      <w:sz w:val="32"/>
      <w:szCs w:val="36"/>
    </w:rPr>
  </w:style>
  <w:style w:type="paragraph" w:customStyle="1" w:styleId="vGrundschrift">
    <w:name w:val="v_Grundschrift"/>
    <w:basedOn w:val="Standard"/>
    <w:qFormat/>
    <w:rsid w:val="00BC1369"/>
    <w:pPr>
      <w:spacing w:before="40" w:after="40" w:line="280" w:lineRule="exact"/>
    </w:pPr>
    <w:rPr>
      <w:rFonts w:ascii="Myriad Pro" w:hAnsi="Myriad Pro"/>
      <w:szCs w:val="24"/>
    </w:rPr>
  </w:style>
  <w:style w:type="table" w:styleId="Tabellenraster">
    <w:name w:val="Table Grid"/>
    <w:basedOn w:val="NormaleTabelle"/>
    <w:uiPriority w:val="39"/>
    <w:rsid w:val="00D7348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vWarnhinweis">
    <w:name w:val="v_Warnhinweis"/>
    <w:basedOn w:val="vGrundschrift"/>
    <w:qFormat/>
    <w:rsid w:val="00B77CAD"/>
    <w:pPr>
      <w:spacing w:before="160" w:after="160"/>
      <w:jc w:val="center"/>
    </w:pPr>
    <w:rPr>
      <w:b/>
      <w:caps/>
      <w:color w:val="FF0000"/>
    </w:rPr>
  </w:style>
  <w:style w:type="paragraph" w:customStyle="1" w:styleId="vAufzaehlung">
    <w:name w:val="v_Aufzaehlung"/>
    <w:basedOn w:val="vGrundschrift"/>
    <w:qFormat/>
    <w:rsid w:val="00B77CAD"/>
    <w:pPr>
      <w:numPr>
        <w:numId w:val="1"/>
      </w:numPr>
    </w:pPr>
  </w:style>
  <w:style w:type="character" w:customStyle="1" w:styleId="vfett">
    <w:name w:val="v_fett"/>
    <w:basedOn w:val="Absatz-Standardschriftart"/>
    <w:uiPriority w:val="1"/>
    <w:qFormat/>
    <w:rsid w:val="00BC1369"/>
    <w:rPr>
      <w:b/>
      <w:bCs/>
    </w:rPr>
  </w:style>
  <w:style w:type="character" w:customStyle="1" w:styleId="vfettBlau">
    <w:name w:val="v_fett_Blau"/>
    <w:basedOn w:val="Absatz-Standardschriftart"/>
    <w:uiPriority w:val="1"/>
    <w:qFormat/>
    <w:rsid w:val="00B77CAD"/>
    <w:rPr>
      <w:b/>
      <w:color w:val="181255"/>
    </w:rPr>
  </w:style>
  <w:style w:type="paragraph" w:styleId="Kopfzeile">
    <w:name w:val="header"/>
    <w:basedOn w:val="Standard"/>
    <w:link w:val="KopfzeileZchn"/>
    <w:uiPriority w:val="99"/>
    <w:semiHidden/>
    <w:rsid w:val="00B77CAD"/>
    <w:pPr>
      <w:tabs>
        <w:tab w:val="center" w:pos="4536"/>
        <w:tab w:val="right" w:pos="9072"/>
      </w:tabs>
      <w:spacing w:after="0" w:line="240" w:lineRule="auto"/>
      <w:jc w:val="right"/>
    </w:pPr>
    <w:rPr>
      <w:rFonts w:ascii="Myriad Pro" w:hAnsi="Myriad Pro"/>
    </w:rPr>
  </w:style>
  <w:style w:type="character" w:customStyle="1" w:styleId="KopfzeileZchn">
    <w:name w:val="Kopfzeile Zchn"/>
    <w:basedOn w:val="Absatz-Standardschriftart"/>
    <w:link w:val="Kopfzeile"/>
    <w:uiPriority w:val="99"/>
    <w:semiHidden/>
    <w:rsid w:val="00B77CAD"/>
    <w:rPr>
      <w:rFonts w:ascii="Myriad Pro" w:hAnsi="Myriad Pro"/>
    </w:rPr>
  </w:style>
  <w:style w:type="paragraph" w:styleId="Fuzeile">
    <w:name w:val="footer"/>
    <w:basedOn w:val="Standard"/>
    <w:link w:val="FuzeileZchn"/>
    <w:uiPriority w:val="99"/>
    <w:unhideWhenUsed/>
    <w:rsid w:val="00B77CA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B77CAD"/>
  </w:style>
  <w:style w:type="paragraph" w:customStyle="1" w:styleId="vKopfzeilerechtsbuendig">
    <w:name w:val="v_Kopfzeile_rechtsbuendig"/>
    <w:basedOn w:val="vGrundschrift"/>
    <w:qFormat/>
    <w:rsid w:val="00B77CAD"/>
    <w:pPr>
      <w:jc w:val="right"/>
    </w:pPr>
  </w:style>
  <w:style w:type="paragraph" w:customStyle="1" w:styleId="vUe2">
    <w:name w:val="v_Ue_2"/>
    <w:basedOn w:val="vUe1"/>
    <w:qFormat/>
    <w:rsid w:val="00BF44FB"/>
    <w:rPr>
      <w:sz w:val="28"/>
    </w:rPr>
  </w:style>
  <w:style w:type="paragraph" w:styleId="Listenabsatz">
    <w:name w:val="List Paragraph"/>
    <w:basedOn w:val="Standard"/>
    <w:uiPriority w:val="34"/>
    <w:semiHidden/>
    <w:qFormat/>
    <w:rsid w:val="00CF1416"/>
    <w:pPr>
      <w:ind w:left="720"/>
      <w:contextualSpacing/>
    </w:pPr>
  </w:style>
  <w:style w:type="paragraph" w:customStyle="1" w:styleId="16Fuzeile">
    <w:name w:val="16_Fußzeile"/>
    <w:basedOn w:val="Standard"/>
    <w:uiPriority w:val="9"/>
    <w:qFormat/>
    <w:rsid w:val="006C64AC"/>
    <w:pPr>
      <w:tabs>
        <w:tab w:val="center" w:pos="4536"/>
        <w:tab w:val="right" w:pos="9638"/>
      </w:tabs>
      <w:spacing w:after="0" w:line="276" w:lineRule="auto"/>
    </w:pPr>
    <w:rPr>
      <w:rFonts w:ascii="Verdana" w:eastAsia="Times New Roman" w:hAnsi="Verdana" w:cs="Arial"/>
      <w:color w:val="595959"/>
      <w:sz w:val="16"/>
      <w:lang w:val="de-DE" w:bidi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6425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427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990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588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214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204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553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image" Target="media/image3.tiff"/><Relationship Id="rId18" Type="http://schemas.openxmlformats.org/officeDocument/2006/relationships/image" Target="media/image8.jpeg"/><Relationship Id="rId26" Type="http://schemas.openxmlformats.org/officeDocument/2006/relationships/header" Target="header3.xml"/><Relationship Id="rId3" Type="http://schemas.openxmlformats.org/officeDocument/2006/relationships/customXml" Target="../customXml/item3.xml"/><Relationship Id="rId21" Type="http://schemas.openxmlformats.org/officeDocument/2006/relationships/image" Target="media/image11.png"/><Relationship Id="rId7" Type="http://schemas.openxmlformats.org/officeDocument/2006/relationships/settings" Target="settings.xml"/><Relationship Id="rId12" Type="http://schemas.openxmlformats.org/officeDocument/2006/relationships/image" Target="media/image2.png"/><Relationship Id="rId17" Type="http://schemas.openxmlformats.org/officeDocument/2006/relationships/image" Target="media/image7.tiff"/><Relationship Id="rId25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image" Target="media/image6.tiff"/><Relationship Id="rId20" Type="http://schemas.openxmlformats.org/officeDocument/2006/relationships/image" Target="media/image10.png"/><Relationship Id="rId29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24" Type="http://schemas.openxmlformats.org/officeDocument/2006/relationships/footer" Target="footer1.xml"/><Relationship Id="rId5" Type="http://schemas.openxmlformats.org/officeDocument/2006/relationships/numbering" Target="numbering.xml"/><Relationship Id="rId15" Type="http://schemas.openxmlformats.org/officeDocument/2006/relationships/image" Target="media/image5.tiff"/><Relationship Id="rId23" Type="http://schemas.openxmlformats.org/officeDocument/2006/relationships/header" Target="header2.xml"/><Relationship Id="rId28" Type="http://schemas.openxmlformats.org/officeDocument/2006/relationships/fontTable" Target="fontTable.xml"/><Relationship Id="rId10" Type="http://schemas.openxmlformats.org/officeDocument/2006/relationships/endnotes" Target="endnotes.xml"/><Relationship Id="rId19" Type="http://schemas.openxmlformats.org/officeDocument/2006/relationships/image" Target="media/image9.jpeg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image" Target="media/image4.tiff"/><Relationship Id="rId22" Type="http://schemas.openxmlformats.org/officeDocument/2006/relationships/header" Target="header1.xml"/><Relationship Id="rId27" Type="http://schemas.openxmlformats.org/officeDocument/2006/relationships/footer" Target="footer3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2.jpeg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CA8AAA5254494F42AA9C0705EC04EA9E" ma:contentTypeVersion="16" ma:contentTypeDescription="Ein neues Dokument erstellen." ma:contentTypeScope="" ma:versionID="953095a30216d90f5c642fd0e7100503">
  <xsd:schema xmlns:xsd="http://www.w3.org/2001/XMLSchema" xmlns:xs="http://www.w3.org/2001/XMLSchema" xmlns:p="http://schemas.microsoft.com/office/2006/metadata/properties" xmlns:ns2="6e588711-d2a0-4a74-a7d2-8614e1daea8a" xmlns:ns3="a9c84421-597c-4a2c-ba33-ddf8faea93f7" targetNamespace="http://schemas.microsoft.com/office/2006/metadata/properties" ma:root="true" ma:fieldsID="bc5dcb263d092bdc8e38940f7be4101f" ns2:_="" ns3:_="">
    <xsd:import namespace="6e588711-d2a0-4a74-a7d2-8614e1daea8a"/>
    <xsd:import namespace="a9c84421-597c-4a2c-ba33-ddf8faea93f7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2:SharedWithUsers" minOccurs="0"/>
                <xsd:element ref="ns2:SharedWithDetails" minOccurs="0"/>
                <xsd:element ref="ns3:MediaServiceOCR" minOccurs="0"/>
                <xsd:element ref="ns3:MediaServiceLocation" minOccurs="0"/>
                <xsd:element ref="ns3:MediaServiceAutoKeyPoints" minOccurs="0"/>
                <xsd:element ref="ns3:MediaServiceKeyPoints" minOccurs="0"/>
                <xsd:element ref="ns3:MediaLengthInSeconds" minOccurs="0"/>
                <xsd:element ref="ns3:lcf76f155ced4ddcb4097134ff3c332f" minOccurs="0"/>
                <xsd:element ref="ns2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e588711-d2a0-4a74-a7d2-8614e1daea8a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Wert der Dokument-ID" ma:description="Der Wert der diesem Element zugewiesenen Dokument-ID." ma:internalName="_dlc_DocId" ma:readOnly="true">
      <xsd:simpleType>
        <xsd:restriction base="dms:Text"/>
      </xsd:simpleType>
    </xsd:element>
    <xsd:element name="_dlc_DocIdUrl" ma:index="9" nillable="true" ma:displayName="Dokument-ID" ma:description="Permanenter Hyperlink zu diesem Dok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  <xsd:element name="SharedWithUsers" ma:index="17" nillable="true" ma:displayName="Freigegeben für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Freigegeben für -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6" nillable="true" ma:displayName="Taxonomy Catch All Column" ma:hidden="true" ma:list="{d539a656-fca7-4249-93aa-2cb64ab32901}" ma:internalName="TaxCatchAll" ma:showField="CatchAllData" ma:web="6e588711-d2a0-4a74-a7d2-8614e1daea8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9c84421-597c-4a2c-ba33-ddf8faea93f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3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0" nillable="true" ma:displayName="Location" ma:internalName="MediaServiceLocation" ma:readOnly="true">
      <xsd:simpleType>
        <xsd:restriction base="dms:Text"/>
      </xsd:simpleType>
    </xsd:element>
    <xsd:element name="MediaServiceAutoKeyPoints" ma:index="21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2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3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5" nillable="true" ma:taxonomy="true" ma:internalName="lcf76f155ced4ddcb4097134ff3c332f" ma:taxonomyFieldName="MediaServiceImageTags" ma:displayName="Bildmarkierungen" ma:readOnly="false" ma:fieldId="{5cf76f15-5ced-4ddc-b409-7134ff3c332f}" ma:taxonomyMulti="true" ma:sspId="69ce455e-ab7e-4aa1-9b99-d8179879f211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altstyp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a9c84421-597c-4a2c-ba33-ddf8faea93f7">
      <Terms xmlns="http://schemas.microsoft.com/office/infopath/2007/PartnerControls"/>
    </lcf76f155ced4ddcb4097134ff3c332f>
    <TaxCatchAll xmlns="6e588711-d2a0-4a74-a7d2-8614e1daea8a" xsi:nil="true"/>
    <_dlc_DocId xmlns="6e588711-d2a0-4a74-a7d2-8614e1daea8a">J7HJHSHRWXK3-1520497930-113826</_dlc_DocId>
    <_dlc_DocIdUrl xmlns="6e588711-d2a0-4a74-a7d2-8614e1daea8a">
      <Url>https://ver365.sharepoint.com/sites/Produkte/_layouts/15/DocIdRedir.aspx?ID=J7HJHSHRWXK3-1520497930-113826</Url>
      <Description>J7HJHSHRWXK3-1520497930-113826</Description>
    </_dlc_DocIdUrl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Props1.xml><?xml version="1.0" encoding="utf-8"?>
<ds:datastoreItem xmlns:ds="http://schemas.openxmlformats.org/officeDocument/2006/customXml" ds:itemID="{819C062A-2358-401C-ABC6-41B0F1DC088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e588711-d2a0-4a74-a7d2-8614e1daea8a"/>
    <ds:schemaRef ds:uri="a9c84421-597c-4a2c-ba33-ddf8faea93f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E1199556-4B7E-40E6-9A04-7A60E8466C09}">
  <ds:schemaRefs>
    <ds:schemaRef ds:uri="http://schemas.microsoft.com/office/2006/metadata/properties"/>
    <ds:schemaRef ds:uri="http://schemas.microsoft.com/office/infopath/2007/PartnerControls"/>
    <ds:schemaRef ds:uri="a9c84421-597c-4a2c-ba33-ddf8faea93f7"/>
    <ds:schemaRef ds:uri="6e588711-d2a0-4a74-a7d2-8614e1daea8a"/>
  </ds:schemaRefs>
</ds:datastoreItem>
</file>

<file path=customXml/itemProps3.xml><?xml version="1.0" encoding="utf-8"?>
<ds:datastoreItem xmlns:ds="http://schemas.openxmlformats.org/officeDocument/2006/customXml" ds:itemID="{13DD91C2-951F-4C30-8453-C9EEF181D352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CF7DB6D8-4640-4CC5-BAC0-84CD5907FA7F}">
  <ds:schemaRefs>
    <ds:schemaRef ds:uri="http://schemas.microsoft.com/sharepoint/event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259</Words>
  <Characters>1633</Characters>
  <Application>Microsoft Office Word</Application>
  <DocSecurity>0</DocSecurity>
  <Lines>13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Maxwald Verena</dc:creator>
  <cp:keywords/>
  <dc:description/>
  <cp:lastModifiedBy>Walter Alexandra</cp:lastModifiedBy>
  <cp:revision>16</cp:revision>
  <dcterms:created xsi:type="dcterms:W3CDTF">2022-07-13T17:11:00Z</dcterms:created>
  <dcterms:modified xsi:type="dcterms:W3CDTF">2024-01-29T14:03:00Z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0x010100CA8AAA5254494F42AA9C0705EC04EA9E</vt:lpwstr>
  </property>
  <property fmtid="{D5CDD505-2E9C-101B-9397-08002B2CF9AE}" pid="3" name="_dlc_DocIdItemGuid">
    <vt:lpwstr>16e561c4-2e28-4a7f-a18c-935d73cdbe83</vt:lpwstr>
  </property>
  <property fmtid="{D5CDD505-2E9C-101B-9397-08002B2CF9AE}" pid="4" name="MediaServiceImageTags">
    <vt:lpwstr/>
  </property>
</Properties>
</file>