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DD96" w14:textId="4814EFCA" w:rsidR="00BD67B2" w:rsidRPr="0029444D" w:rsidRDefault="00BD67B2" w:rsidP="00BD67B2">
      <w:pPr>
        <w:pStyle w:val="vUe1"/>
        <w:rPr>
          <w:color w:val="002060"/>
        </w:rPr>
      </w:pPr>
      <w:r>
        <w:rPr>
          <w:color w:val="002060"/>
        </w:rPr>
        <w:t xml:space="preserve">Mischbarkeit von Alkoholen 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65"/>
        <w:gridCol w:w="3223"/>
      </w:tblGrid>
      <w:tr w:rsidR="00BD67B2" w14:paraId="2058EE25" w14:textId="77777777">
        <w:trPr>
          <w:trHeight w:val="454"/>
        </w:trPr>
        <w:tc>
          <w:tcPr>
            <w:tcW w:w="2274" w:type="dxa"/>
            <w:vAlign w:val="center"/>
          </w:tcPr>
          <w:p w14:paraId="164D8030" w14:textId="77777777" w:rsidR="00BD67B2" w:rsidRPr="00B77CAD" w:rsidRDefault="00BD67B2" w:rsidP="00726FCC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63B69DC" w14:textId="77777777" w:rsidR="00BD67B2" w:rsidRDefault="00BD67B2" w:rsidP="00726FCC">
            <w:pPr>
              <w:pStyle w:val="vGrundschrift"/>
            </w:pPr>
            <w:r>
              <w:t>Können alle Alkohole mit Wasser bzw. Fleckbenzin gemischt werden?</w:t>
            </w:r>
          </w:p>
        </w:tc>
      </w:tr>
      <w:tr w:rsidR="00BD67B2" w14:paraId="04235E18" w14:textId="77777777">
        <w:trPr>
          <w:trHeight w:val="454"/>
        </w:trPr>
        <w:tc>
          <w:tcPr>
            <w:tcW w:w="2274" w:type="dxa"/>
            <w:vAlign w:val="center"/>
          </w:tcPr>
          <w:p w14:paraId="0EB4D763" w14:textId="77777777" w:rsidR="00BD67B2" w:rsidRPr="00B77CAD" w:rsidRDefault="00BD67B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4AB7B18D" w14:textId="42E69603" w:rsidR="00BD67B2" w:rsidRDefault="00BD67B2" w:rsidP="00726FCC">
            <w:pPr>
              <w:pStyle w:val="vGrundschrift"/>
            </w:pPr>
            <w:r>
              <w:t>Alkohole</w:t>
            </w:r>
            <w:r w:rsidR="0082640D">
              <w:t xml:space="preserve"> – Mischbarkeit mit Wasser und Fleckbenzin</w:t>
            </w:r>
          </w:p>
        </w:tc>
      </w:tr>
      <w:tr w:rsidR="00BD67B2" w14:paraId="4B42424F" w14:textId="77777777">
        <w:trPr>
          <w:trHeight w:val="454"/>
        </w:trPr>
        <w:tc>
          <w:tcPr>
            <w:tcW w:w="2274" w:type="dxa"/>
            <w:vAlign w:val="center"/>
          </w:tcPr>
          <w:p w14:paraId="5BDD7976" w14:textId="77777777" w:rsidR="00BD67B2" w:rsidRDefault="00BD67B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A898D4A" w14:textId="77777777" w:rsidR="00BD67B2" w:rsidRPr="00B77CAD" w:rsidRDefault="00BD67B2" w:rsidP="00726FCC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788" w:type="dxa"/>
            <w:gridSpan w:val="2"/>
            <w:vAlign w:val="center"/>
          </w:tcPr>
          <w:p w14:paraId="69FE3F86" w14:textId="77777777" w:rsidR="00BD67B2" w:rsidRDefault="00BD67B2" w:rsidP="00726FCC">
            <w:pPr>
              <w:pStyle w:val="vGrundschrift"/>
            </w:pPr>
            <w:r>
              <w:t>9 Reagenzgläser (RG) mit Stopfen und RG-Gestell</w:t>
            </w:r>
            <w:r w:rsidR="00166C70">
              <w:t xml:space="preserve"> (</w:t>
            </w:r>
            <w:r>
              <w:t>oder Schnappdeckelgläser (SG) mit Deckel</w:t>
            </w:r>
            <w:r w:rsidR="00166C70">
              <w:t>)</w:t>
            </w:r>
          </w:p>
          <w:p w14:paraId="59D7EA3E" w14:textId="77777777" w:rsidR="00BD67B2" w:rsidRDefault="00BD67B2" w:rsidP="007D75BE">
            <w:pPr>
              <w:pStyle w:val="vGrundschrift"/>
            </w:pPr>
            <w:r>
              <w:t>PPP</w:t>
            </w:r>
            <w:r w:rsidR="007D75BE">
              <w:t xml:space="preserve">; </w:t>
            </w:r>
            <w:r>
              <w:t>Spatel</w:t>
            </w:r>
            <w:r w:rsidR="007D75BE">
              <w:t xml:space="preserve">; </w:t>
            </w:r>
            <w:r>
              <w:t>Messzylinder, 10 mL</w:t>
            </w:r>
          </w:p>
        </w:tc>
      </w:tr>
      <w:tr w:rsidR="00BD67B2" w14:paraId="60129E1C" w14:textId="77777777">
        <w:trPr>
          <w:trHeight w:val="454"/>
        </w:trPr>
        <w:tc>
          <w:tcPr>
            <w:tcW w:w="9062" w:type="dxa"/>
            <w:gridSpan w:val="3"/>
          </w:tcPr>
          <w:p w14:paraId="47F6BF38" w14:textId="77777777" w:rsidR="00BD67B2" w:rsidRDefault="00BD67B2" w:rsidP="00726FCC">
            <w:pPr>
              <w:pStyle w:val="vWarnhinweis"/>
              <w:rPr>
                <w:noProof/>
              </w:rPr>
            </w:pPr>
            <w:r>
              <w:t>Achtung!! Immer Schutzbrille tragen und lange Haare zusammenbinden</w:t>
            </w:r>
          </w:p>
        </w:tc>
      </w:tr>
      <w:tr w:rsidR="00BD67B2" w14:paraId="618AFA5A" w14:textId="77777777" w:rsidTr="0082640D">
        <w:trPr>
          <w:trHeight w:val="454"/>
        </w:trPr>
        <w:tc>
          <w:tcPr>
            <w:tcW w:w="2274" w:type="dxa"/>
            <w:vMerge w:val="restart"/>
            <w:vAlign w:val="center"/>
          </w:tcPr>
          <w:p w14:paraId="45487F0C" w14:textId="77777777" w:rsidR="00BD67B2" w:rsidRDefault="00BD67B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093ED843" w14:textId="77777777" w:rsidR="00BD67B2" w:rsidRPr="00B77CAD" w:rsidRDefault="00BD67B2" w:rsidP="00726FCC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565" w:type="dxa"/>
            <w:tcBorders>
              <w:bottom w:val="dotted" w:sz="4" w:space="0" w:color="auto"/>
            </w:tcBorders>
            <w:vAlign w:val="center"/>
          </w:tcPr>
          <w:p w14:paraId="4AFB4134" w14:textId="77777777" w:rsidR="00BD67B2" w:rsidRPr="00B77CAD" w:rsidRDefault="00BD67B2" w:rsidP="00726FCC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3" w:type="dxa"/>
            <w:tcBorders>
              <w:bottom w:val="dotted" w:sz="4" w:space="0" w:color="auto"/>
            </w:tcBorders>
            <w:vAlign w:val="center"/>
          </w:tcPr>
          <w:p w14:paraId="240150F1" w14:textId="77777777" w:rsidR="00BD67B2" w:rsidRPr="00B77CAD" w:rsidRDefault="00BD67B2" w:rsidP="00726FCC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0F3172" w14:paraId="78F5C2DC" w14:textId="77777777" w:rsidTr="0082640D">
        <w:trPr>
          <w:trHeight w:val="567"/>
        </w:trPr>
        <w:tc>
          <w:tcPr>
            <w:tcW w:w="2274" w:type="dxa"/>
            <w:vMerge/>
            <w:vAlign w:val="center"/>
          </w:tcPr>
          <w:p w14:paraId="2BB32F81" w14:textId="77777777" w:rsidR="000F3172" w:rsidRPr="00B77CAD" w:rsidRDefault="000F3172" w:rsidP="00726FC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tcBorders>
              <w:bottom w:val="nil"/>
            </w:tcBorders>
            <w:vAlign w:val="center"/>
          </w:tcPr>
          <w:p w14:paraId="1432356B" w14:textId="7114F7BA" w:rsidR="000F3172" w:rsidRPr="000F3172" w:rsidRDefault="000F3172" w:rsidP="000F3172">
            <w:pPr>
              <w:pStyle w:val="vGrundschrift"/>
              <w:rPr>
                <w:rStyle w:val="vfett"/>
              </w:rPr>
            </w:pPr>
            <w:r>
              <w:t>Ethanol C</w:t>
            </w:r>
            <w:r>
              <w:rPr>
                <w:vertAlign w:val="subscript"/>
              </w:rPr>
              <w:t>2</w:t>
            </w:r>
            <w:r>
              <w:t>H</w:t>
            </w:r>
            <w:r>
              <w:rPr>
                <w:vertAlign w:val="subscript"/>
              </w:rPr>
              <w:t>5</w:t>
            </w:r>
            <w:r>
              <w:t>OH</w:t>
            </w:r>
          </w:p>
        </w:tc>
        <w:tc>
          <w:tcPr>
            <w:tcW w:w="3223" w:type="dxa"/>
            <w:tcBorders>
              <w:bottom w:val="nil"/>
            </w:tcBorders>
            <w:vAlign w:val="bottom"/>
          </w:tcPr>
          <w:p w14:paraId="2FFC3122" w14:textId="6CB55C65" w:rsidR="008F15B1" w:rsidRPr="0082640D" w:rsidRDefault="00AF756E" w:rsidP="0082640D">
            <w:pPr>
              <w:pStyle w:val="vGrundschrift"/>
              <w:rPr>
                <w:rStyle w:val="vfett"/>
                <w:b w:val="0"/>
                <w:bCs w:val="0"/>
                <w:sz w:val="20"/>
                <w:szCs w:val="20"/>
              </w:rPr>
            </w:pP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24448" behindDoc="0" locked="0" layoutInCell="1" allowOverlap="1" wp14:anchorId="64E73332" wp14:editId="6E5E4DCB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349250" cy="359410"/>
                  <wp:effectExtent l="0" t="0" r="0" b="0"/>
                  <wp:wrapNone/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29568" behindDoc="0" locked="0" layoutInCell="1" allowOverlap="1" wp14:anchorId="70D3D6D2" wp14:editId="0F7A41AB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-635</wp:posOffset>
                  </wp:positionV>
                  <wp:extent cx="359410" cy="359410"/>
                  <wp:effectExtent l="0" t="0" r="0" b="0"/>
                  <wp:wrapNone/>
                  <wp:docPr id="2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0F62" w:rsidRPr="0082640D">
              <w:rPr>
                <w:b/>
                <w:bCs/>
                <w:sz w:val="20"/>
                <w:szCs w:val="20"/>
              </w:rPr>
              <w:t xml:space="preserve">  </w:t>
            </w:r>
            <w:r w:rsidR="0082640D" w:rsidRPr="0082640D">
              <w:rPr>
                <w:b/>
                <w:bCs/>
                <w:sz w:val="20"/>
                <w:szCs w:val="20"/>
              </w:rPr>
              <w:t xml:space="preserve">                   </w:t>
            </w:r>
            <w:r w:rsidR="00150F62" w:rsidRPr="0082640D">
              <w:rPr>
                <w:b/>
                <w:bCs/>
                <w:sz w:val="20"/>
                <w:szCs w:val="20"/>
              </w:rPr>
              <w:t xml:space="preserve"> </w:t>
            </w:r>
            <w:r w:rsidR="0082640D" w:rsidRPr="0082640D">
              <w:rPr>
                <w:b/>
                <w:bCs/>
                <w:sz w:val="20"/>
                <w:szCs w:val="20"/>
              </w:rPr>
              <w:t xml:space="preserve">                </w:t>
            </w:r>
            <w:r w:rsidR="00F74A7D" w:rsidRPr="0082640D">
              <w:rPr>
                <w:sz w:val="20"/>
                <w:szCs w:val="20"/>
              </w:rPr>
              <w:t>Gefah</w:t>
            </w:r>
            <w:r w:rsidR="0082640D" w:rsidRPr="0082640D">
              <w:rPr>
                <w:sz w:val="20"/>
                <w:szCs w:val="20"/>
              </w:rPr>
              <w:t>r</w:t>
            </w:r>
          </w:p>
        </w:tc>
      </w:tr>
      <w:tr w:rsidR="008F15B1" w14:paraId="1478CFBB" w14:textId="77777777" w:rsidTr="0082640D">
        <w:trPr>
          <w:trHeight w:val="567"/>
        </w:trPr>
        <w:tc>
          <w:tcPr>
            <w:tcW w:w="2274" w:type="dxa"/>
            <w:vMerge/>
            <w:vAlign w:val="center"/>
          </w:tcPr>
          <w:p w14:paraId="07416624" w14:textId="77777777" w:rsidR="008F15B1" w:rsidRPr="00B77CAD" w:rsidRDefault="008F15B1" w:rsidP="008F15B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  <w:vAlign w:val="center"/>
          </w:tcPr>
          <w:p w14:paraId="72F81C10" w14:textId="5A685F18" w:rsidR="008F15B1" w:rsidRPr="00FA4F58" w:rsidRDefault="008F15B1" w:rsidP="008F15B1">
            <w:pPr>
              <w:pStyle w:val="vGrundschrift"/>
              <w:spacing w:after="0"/>
              <w:rPr>
                <w:rStyle w:val="vfett"/>
                <w:lang w:val="en-GB"/>
              </w:rPr>
            </w:pPr>
            <w:r w:rsidRPr="00FA4F58">
              <w:rPr>
                <w:lang w:val="en-GB"/>
              </w:rPr>
              <w:t>Propan-2-ol</w:t>
            </w:r>
            <w:r w:rsidR="0082640D">
              <w:rPr>
                <w:lang w:val="en-GB"/>
              </w:rPr>
              <w:t xml:space="preserve"> </w:t>
            </w:r>
            <w:r w:rsidRPr="00FA4F58">
              <w:rPr>
                <w:lang w:val="en-GB"/>
              </w:rPr>
              <w:t>C</w:t>
            </w:r>
            <w:r w:rsidRPr="00FA4F58">
              <w:rPr>
                <w:vertAlign w:val="subscript"/>
                <w:lang w:val="en-GB"/>
              </w:rPr>
              <w:t>3</w:t>
            </w:r>
            <w:r w:rsidRPr="00FA4F58">
              <w:rPr>
                <w:lang w:val="en-GB"/>
              </w:rPr>
              <w:t>H</w:t>
            </w:r>
            <w:r w:rsidRPr="00FA4F58">
              <w:rPr>
                <w:vertAlign w:val="subscript"/>
                <w:lang w:val="en-GB"/>
              </w:rPr>
              <w:t>7</w:t>
            </w:r>
            <w:r w:rsidRPr="00FA4F58">
              <w:rPr>
                <w:lang w:val="en-GB"/>
              </w:rPr>
              <w:t>OH (i-Propanol)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0A91BFD4" w14:textId="7DAED558" w:rsidR="008F15B1" w:rsidRPr="0082640D" w:rsidRDefault="0082640D" w:rsidP="008F15B1">
            <w:pPr>
              <w:pStyle w:val="vGrundschrift"/>
              <w:rPr>
                <w:rStyle w:val="vfett"/>
                <w:b w:val="0"/>
                <w:bCs w:val="0"/>
                <w:sz w:val="16"/>
                <w:szCs w:val="16"/>
              </w:rPr>
            </w:pP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43904" behindDoc="0" locked="0" layoutInCell="1" allowOverlap="1" wp14:anchorId="60E5F81E" wp14:editId="3251C051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10795</wp:posOffset>
                  </wp:positionV>
                  <wp:extent cx="359410" cy="359410"/>
                  <wp:effectExtent l="0" t="0" r="0" b="0"/>
                  <wp:wrapNone/>
                  <wp:docPr id="304404540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40D">
              <w:rPr>
                <w:b/>
                <w:bCs/>
                <w:sz w:val="20"/>
                <w:szCs w:val="20"/>
              </w:rPr>
              <w:t xml:space="preserve">                                      </w:t>
            </w:r>
            <w:r w:rsidRPr="0082640D">
              <w:rPr>
                <w:sz w:val="20"/>
                <w:szCs w:val="20"/>
              </w:rPr>
              <w:t>Gefahr</w:t>
            </w:r>
          </w:p>
        </w:tc>
      </w:tr>
      <w:tr w:rsidR="008F15B1" w14:paraId="595CA87E" w14:textId="77777777" w:rsidTr="0082640D">
        <w:trPr>
          <w:trHeight w:val="567"/>
        </w:trPr>
        <w:tc>
          <w:tcPr>
            <w:tcW w:w="2274" w:type="dxa"/>
            <w:vMerge/>
            <w:vAlign w:val="center"/>
          </w:tcPr>
          <w:p w14:paraId="79C5F6BF" w14:textId="77777777" w:rsidR="008F15B1" w:rsidRPr="00B77CAD" w:rsidRDefault="008F15B1" w:rsidP="008F15B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  <w:vAlign w:val="center"/>
          </w:tcPr>
          <w:p w14:paraId="3A97F7F8" w14:textId="1FF56DFE" w:rsidR="008F15B1" w:rsidRPr="00FA4F58" w:rsidRDefault="00AF756E" w:rsidP="008F15B1">
            <w:pPr>
              <w:pStyle w:val="vGrundschrift"/>
              <w:spacing w:after="0"/>
              <w:rPr>
                <w:lang w:val="en-GB"/>
              </w:rPr>
            </w:pP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48000" behindDoc="0" locked="0" layoutInCell="1" allowOverlap="1" wp14:anchorId="5D21BB5D" wp14:editId="52A913F8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26670</wp:posOffset>
                  </wp:positionV>
                  <wp:extent cx="349250" cy="359410"/>
                  <wp:effectExtent l="0" t="0" r="0" b="0"/>
                  <wp:wrapNone/>
                  <wp:docPr id="2050916804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15B1" w:rsidRPr="00FA4F58">
              <w:rPr>
                <w:lang w:val="en-GB"/>
              </w:rPr>
              <w:t>2-Methyl-propan-2-ol C</w:t>
            </w:r>
            <w:r w:rsidR="008F15B1" w:rsidRPr="00FA4F58">
              <w:rPr>
                <w:vertAlign w:val="subscript"/>
                <w:lang w:val="en-GB"/>
              </w:rPr>
              <w:t>4</w:t>
            </w:r>
            <w:r w:rsidR="008F15B1" w:rsidRPr="00FA4F58">
              <w:rPr>
                <w:lang w:val="en-GB"/>
              </w:rPr>
              <w:t>H</w:t>
            </w:r>
            <w:r w:rsidR="008F15B1" w:rsidRPr="00FA4F58">
              <w:rPr>
                <w:vertAlign w:val="subscript"/>
                <w:lang w:val="en-GB"/>
              </w:rPr>
              <w:t>9</w:t>
            </w:r>
            <w:r w:rsidR="008F15B1" w:rsidRPr="00FA4F58">
              <w:rPr>
                <w:lang w:val="en-GB"/>
              </w:rPr>
              <w:t xml:space="preserve">OH </w:t>
            </w:r>
            <w:r w:rsidR="008F15B1" w:rsidRPr="00FA4F58">
              <w:rPr>
                <w:lang w:val="en-GB"/>
              </w:rPr>
              <w:br/>
              <w:t>(t-Butanol)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656B1DA1" w14:textId="36E87BA8" w:rsidR="008F15B1" w:rsidRPr="008F15B1" w:rsidRDefault="0082640D" w:rsidP="008F15B1">
            <w:pPr>
              <w:pStyle w:val="vGrundschrift"/>
              <w:rPr>
                <w:sz w:val="16"/>
                <w:szCs w:val="16"/>
              </w:rPr>
            </w:pP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4144" behindDoc="0" locked="0" layoutInCell="1" allowOverlap="1" wp14:anchorId="59470B42" wp14:editId="7CD538C8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-25400</wp:posOffset>
                  </wp:positionV>
                  <wp:extent cx="360000" cy="360000"/>
                  <wp:effectExtent l="0" t="0" r="0" b="0"/>
                  <wp:wrapNone/>
                  <wp:docPr id="1639922717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40D">
              <w:rPr>
                <w:b/>
                <w:bCs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2640D">
              <w:rPr>
                <w:sz w:val="20"/>
                <w:szCs w:val="20"/>
              </w:rPr>
              <w:t>Gefahr</w:t>
            </w:r>
          </w:p>
        </w:tc>
      </w:tr>
      <w:tr w:rsidR="00A117E7" w14:paraId="65ACDB70" w14:textId="77777777" w:rsidTr="0082640D">
        <w:trPr>
          <w:trHeight w:val="567"/>
        </w:trPr>
        <w:tc>
          <w:tcPr>
            <w:tcW w:w="2274" w:type="dxa"/>
            <w:vMerge/>
            <w:vAlign w:val="center"/>
          </w:tcPr>
          <w:p w14:paraId="52B8BF0B" w14:textId="77777777" w:rsidR="00A117E7" w:rsidRPr="00B77CAD" w:rsidRDefault="00A117E7" w:rsidP="00A117E7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  <w:vAlign w:val="center"/>
          </w:tcPr>
          <w:p w14:paraId="1485D799" w14:textId="173EEC0F" w:rsidR="00A117E7" w:rsidRPr="00FA4F58" w:rsidRDefault="00A117E7" w:rsidP="00A117E7">
            <w:pPr>
              <w:pStyle w:val="vGrundschrift"/>
              <w:spacing w:after="0"/>
              <w:rPr>
                <w:lang w:val="en-GB"/>
              </w:rPr>
            </w:pPr>
            <w:r w:rsidRPr="00FA4F58">
              <w:rPr>
                <w:lang w:val="en-GB"/>
              </w:rPr>
              <w:t>Butan-1-ol C</w:t>
            </w:r>
            <w:r w:rsidRPr="00FA4F58">
              <w:rPr>
                <w:vertAlign w:val="subscript"/>
                <w:lang w:val="en-GB"/>
              </w:rPr>
              <w:t>4</w:t>
            </w:r>
            <w:r w:rsidRPr="00FA4F58">
              <w:rPr>
                <w:lang w:val="en-GB"/>
              </w:rPr>
              <w:t>H</w:t>
            </w:r>
            <w:r w:rsidRPr="00FA4F58">
              <w:rPr>
                <w:vertAlign w:val="subscript"/>
                <w:lang w:val="en-GB"/>
              </w:rPr>
              <w:t>9</w:t>
            </w:r>
            <w:r w:rsidRPr="00FA4F58">
              <w:rPr>
                <w:lang w:val="en-GB"/>
              </w:rPr>
              <w:t>OH (n-Butanol)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19D3994D" w14:textId="4CE195DC" w:rsidR="00A117E7" w:rsidRPr="008F15B1" w:rsidRDefault="00AF756E" w:rsidP="00A117E7">
            <w:pPr>
              <w:pStyle w:val="vGrundschrift"/>
              <w:rPr>
                <w:sz w:val="16"/>
                <w:szCs w:val="16"/>
              </w:rPr>
            </w:pP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61312" behindDoc="0" locked="0" layoutInCell="1" allowOverlap="1" wp14:anchorId="13E66A53" wp14:editId="79DA7F56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-5715</wp:posOffset>
                  </wp:positionV>
                  <wp:extent cx="349250" cy="359410"/>
                  <wp:effectExtent l="0" t="0" r="0" b="0"/>
                  <wp:wrapNone/>
                  <wp:docPr id="140371816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40832" behindDoc="0" locked="0" layoutInCell="1" allowOverlap="1" wp14:anchorId="7F1A5C38" wp14:editId="6912978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-732790</wp:posOffset>
                  </wp:positionV>
                  <wp:extent cx="349250" cy="359410"/>
                  <wp:effectExtent l="0" t="0" r="0" b="0"/>
                  <wp:wrapNone/>
                  <wp:docPr id="81848663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640D">
              <w:rPr>
                <w:sz w:val="20"/>
                <w:szCs w:val="20"/>
              </w:rPr>
              <w:t xml:space="preserve">                                       </w:t>
            </w:r>
            <w:r w:rsidR="00A117E7" w:rsidRPr="0082640D">
              <w:rPr>
                <w:sz w:val="20"/>
                <w:szCs w:val="20"/>
              </w:rPr>
              <w:t xml:space="preserve">   </w:t>
            </w:r>
            <w:r w:rsidR="0082640D">
              <w:rPr>
                <w:sz w:val="20"/>
                <w:szCs w:val="20"/>
              </w:rPr>
              <w:t xml:space="preserve"> </w:t>
            </w:r>
            <w:r w:rsidR="00A117E7" w:rsidRPr="0082640D">
              <w:rPr>
                <w:sz w:val="20"/>
                <w:szCs w:val="20"/>
              </w:rPr>
              <w:t>Gefahr</w:t>
            </w:r>
          </w:p>
        </w:tc>
      </w:tr>
      <w:tr w:rsidR="00A117E7" w14:paraId="16009A3F" w14:textId="77777777" w:rsidTr="0082640D">
        <w:trPr>
          <w:trHeight w:val="567"/>
        </w:trPr>
        <w:tc>
          <w:tcPr>
            <w:tcW w:w="2274" w:type="dxa"/>
            <w:vMerge/>
            <w:vAlign w:val="center"/>
          </w:tcPr>
          <w:p w14:paraId="336B47EE" w14:textId="77777777" w:rsidR="00A117E7" w:rsidRPr="00B77CAD" w:rsidRDefault="00A117E7" w:rsidP="00A117E7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  <w:vAlign w:val="center"/>
          </w:tcPr>
          <w:p w14:paraId="35B3530C" w14:textId="63F2B524" w:rsidR="00A117E7" w:rsidRDefault="00A117E7" w:rsidP="00A117E7">
            <w:pPr>
              <w:pStyle w:val="vGrundschrift"/>
              <w:spacing w:after="0"/>
            </w:pPr>
            <w:r>
              <w:t>Pentan-1-</w:t>
            </w:r>
            <w:r w:rsidRPr="0082640D">
              <w:rPr>
                <w:lang w:val="en-GB"/>
              </w:rPr>
              <w:t>ol C</w:t>
            </w:r>
            <w:r w:rsidRPr="0082640D">
              <w:rPr>
                <w:vertAlign w:val="subscript"/>
                <w:lang w:val="en-GB"/>
              </w:rPr>
              <w:t>5</w:t>
            </w:r>
            <w:r w:rsidRPr="0082640D">
              <w:rPr>
                <w:lang w:val="en-GB"/>
              </w:rPr>
              <w:t>H</w:t>
            </w:r>
            <w:r w:rsidRPr="0082640D">
              <w:rPr>
                <w:vertAlign w:val="subscript"/>
                <w:lang w:val="en-GB"/>
              </w:rPr>
              <w:t>11</w:t>
            </w:r>
            <w:r w:rsidRPr="0082640D">
              <w:rPr>
                <w:lang w:val="en-GB"/>
              </w:rPr>
              <w:t>OH (</w:t>
            </w:r>
            <w:r w:rsidRPr="007915A2">
              <w:rPr>
                <w:sz w:val="20"/>
                <w:szCs w:val="20"/>
              </w:rPr>
              <w:t>n-Amylalkohol)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165D57DE" w14:textId="35CDA641" w:rsidR="00A117E7" w:rsidRPr="008F15B1" w:rsidRDefault="00AF756E" w:rsidP="00A117E7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95104" behindDoc="0" locked="0" layoutInCell="1" allowOverlap="1" wp14:anchorId="16F1BF02" wp14:editId="2700BF4B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57150" t="57150" r="0" b="34290"/>
                  <wp:wrapNone/>
                  <wp:docPr id="1920300130" name="Grafik 1920300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8720" behindDoc="0" locked="0" layoutInCell="1" allowOverlap="1" wp14:anchorId="3A6BC568" wp14:editId="2D6FCB0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-328295</wp:posOffset>
                  </wp:positionV>
                  <wp:extent cx="251460" cy="251460"/>
                  <wp:effectExtent l="57150" t="57150" r="0" b="3429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640D"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86912" behindDoc="0" locked="0" layoutInCell="1" allowOverlap="1" wp14:anchorId="78CD1018" wp14:editId="6F3E65BB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-4445</wp:posOffset>
                  </wp:positionV>
                  <wp:extent cx="360000" cy="360000"/>
                  <wp:effectExtent l="0" t="0" r="0" b="0"/>
                  <wp:wrapNone/>
                  <wp:docPr id="294059810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640D">
              <w:rPr>
                <w:sz w:val="20"/>
                <w:szCs w:val="20"/>
              </w:rPr>
              <w:t xml:space="preserve">                                      </w:t>
            </w:r>
            <w:r w:rsidR="00A117E7" w:rsidRPr="0082640D">
              <w:rPr>
                <w:sz w:val="20"/>
                <w:szCs w:val="20"/>
              </w:rPr>
              <w:t xml:space="preserve">   </w:t>
            </w:r>
            <w:r w:rsidR="0082640D">
              <w:rPr>
                <w:sz w:val="20"/>
                <w:szCs w:val="20"/>
              </w:rPr>
              <w:t xml:space="preserve"> </w:t>
            </w:r>
            <w:r w:rsidR="00A117E7" w:rsidRPr="0082640D">
              <w:rPr>
                <w:sz w:val="20"/>
                <w:szCs w:val="20"/>
              </w:rPr>
              <w:t>Gefahr</w:t>
            </w:r>
          </w:p>
        </w:tc>
      </w:tr>
      <w:tr w:rsidR="000D26F9" w14:paraId="5CB20C77" w14:textId="77777777" w:rsidTr="00CE5A32">
        <w:trPr>
          <w:trHeight w:val="3345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302A1803" w14:textId="77777777" w:rsidR="000D26F9" w:rsidRDefault="000D26F9" w:rsidP="000D26F9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dotted" w:sz="4" w:space="0" w:color="auto"/>
            </w:tcBorders>
            <w:vAlign w:val="center"/>
          </w:tcPr>
          <w:p w14:paraId="59E7FC9C" w14:textId="31DA2B10" w:rsidR="000D26F9" w:rsidRPr="00FA4F58" w:rsidRDefault="000D26F9" w:rsidP="00CE5A32">
            <w:pPr>
              <w:pStyle w:val="vGrundschrift"/>
              <w:spacing w:after="360"/>
              <w:rPr>
                <w:szCs w:val="22"/>
                <w:vertAlign w:val="subscript"/>
                <w:lang w:val="en-GB"/>
              </w:rPr>
            </w:pPr>
            <w:r w:rsidRPr="0082640D">
              <w:t>1,6-Hexandiol</w:t>
            </w:r>
            <w:r w:rsidRPr="00FA4F58">
              <w:rPr>
                <w:szCs w:val="22"/>
                <w:lang w:val="en-GB"/>
              </w:rPr>
              <w:t xml:space="preserve"> C</w:t>
            </w:r>
            <w:r w:rsidRPr="00FA4F58">
              <w:rPr>
                <w:szCs w:val="22"/>
                <w:vertAlign w:val="subscript"/>
                <w:lang w:val="en-GB"/>
              </w:rPr>
              <w:t>6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>12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>2</w:t>
            </w:r>
          </w:p>
          <w:p w14:paraId="33D2DE7D" w14:textId="19B2D537" w:rsidR="000D26F9" w:rsidRPr="00FA4F58" w:rsidRDefault="000D26F9" w:rsidP="00CE5A32">
            <w:pPr>
              <w:pStyle w:val="vGrundschrift"/>
              <w:spacing w:after="360"/>
              <w:rPr>
                <w:szCs w:val="22"/>
                <w:lang w:val="en-GB"/>
              </w:rPr>
            </w:pPr>
            <w:r w:rsidRPr="00FA4F58">
              <w:rPr>
                <w:lang w:val="en-GB"/>
              </w:rPr>
              <w:t>Propan-1,2,3-triol</w:t>
            </w:r>
            <w:r w:rsidRPr="00FA4F58">
              <w:rPr>
                <w:szCs w:val="22"/>
                <w:lang w:val="en-GB"/>
              </w:rPr>
              <w:t xml:space="preserve"> C</w:t>
            </w:r>
            <w:r w:rsidRPr="00FA4F58">
              <w:rPr>
                <w:szCs w:val="22"/>
                <w:vertAlign w:val="subscript"/>
                <w:lang w:val="en-GB"/>
              </w:rPr>
              <w:t>3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>5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 xml:space="preserve">3 </w:t>
            </w:r>
            <w:r w:rsidRPr="00FA4F58">
              <w:rPr>
                <w:sz w:val="18"/>
                <w:szCs w:val="18"/>
                <w:lang w:val="en-GB"/>
              </w:rPr>
              <w:t>(Glycerol)</w:t>
            </w:r>
          </w:p>
          <w:p w14:paraId="3BAE37E1" w14:textId="7CAA4EA2" w:rsidR="000D26F9" w:rsidRPr="00FA4F58" w:rsidRDefault="000D26F9" w:rsidP="00CE5A32">
            <w:pPr>
              <w:pStyle w:val="vGrundschrift"/>
              <w:spacing w:after="360"/>
              <w:rPr>
                <w:szCs w:val="22"/>
                <w:lang w:val="en-GB"/>
              </w:rPr>
            </w:pPr>
            <w:r w:rsidRPr="00FA4F58">
              <w:rPr>
                <w:szCs w:val="22"/>
                <w:lang w:val="en-GB"/>
              </w:rPr>
              <w:t>Pentanpentol C</w:t>
            </w:r>
            <w:r w:rsidRPr="00FA4F58">
              <w:rPr>
                <w:szCs w:val="22"/>
                <w:vertAlign w:val="subscript"/>
                <w:lang w:val="en-GB"/>
              </w:rPr>
              <w:t>5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>7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>5</w:t>
            </w:r>
            <w:r w:rsidRPr="00FA4F58">
              <w:rPr>
                <w:szCs w:val="22"/>
                <w:lang w:val="en-GB"/>
              </w:rPr>
              <w:t xml:space="preserve"> </w:t>
            </w:r>
            <w:r w:rsidRPr="00AF756E">
              <w:rPr>
                <w:lang w:val="en-GB"/>
              </w:rPr>
              <w:t>(Xylit)</w:t>
            </w:r>
          </w:p>
          <w:p w14:paraId="25A27DBE" w14:textId="2C978AC6" w:rsidR="000D26F9" w:rsidRPr="00FA4F58" w:rsidRDefault="000D26F9" w:rsidP="00CE5A32">
            <w:pPr>
              <w:pStyle w:val="vGrundschrift"/>
              <w:spacing w:after="360"/>
              <w:rPr>
                <w:szCs w:val="22"/>
                <w:lang w:val="en-GB"/>
              </w:rPr>
            </w:pPr>
            <w:r w:rsidRPr="00FA4F58">
              <w:rPr>
                <w:szCs w:val="22"/>
                <w:lang w:val="en-GB"/>
              </w:rPr>
              <w:t>Hexanhexol C</w:t>
            </w:r>
            <w:r w:rsidRPr="00FA4F58">
              <w:rPr>
                <w:szCs w:val="22"/>
                <w:vertAlign w:val="subscript"/>
                <w:lang w:val="en-GB"/>
              </w:rPr>
              <w:t>6</w:t>
            </w:r>
            <w:r w:rsidRPr="00FA4F58">
              <w:rPr>
                <w:szCs w:val="22"/>
                <w:lang w:val="en-GB"/>
              </w:rPr>
              <w:t>H</w:t>
            </w:r>
            <w:r w:rsidRPr="00FA4F58">
              <w:rPr>
                <w:szCs w:val="22"/>
                <w:vertAlign w:val="subscript"/>
                <w:lang w:val="en-GB"/>
              </w:rPr>
              <w:t xml:space="preserve">8 </w:t>
            </w:r>
            <w:r w:rsidRPr="00FA4F58">
              <w:rPr>
                <w:szCs w:val="22"/>
                <w:lang w:val="en-GB"/>
              </w:rPr>
              <w:t>(OH)</w:t>
            </w:r>
            <w:r w:rsidRPr="00FA4F58">
              <w:rPr>
                <w:szCs w:val="22"/>
                <w:vertAlign w:val="subscript"/>
                <w:lang w:val="en-GB"/>
              </w:rPr>
              <w:t xml:space="preserve">6 </w:t>
            </w:r>
            <w:r w:rsidRPr="00AF756E">
              <w:rPr>
                <w:lang w:val="en-GB"/>
              </w:rPr>
              <w:t>(Sorbit)</w:t>
            </w:r>
          </w:p>
          <w:p w14:paraId="65BEB50B" w14:textId="77777777" w:rsidR="000D26F9" w:rsidRDefault="000D26F9" w:rsidP="00CE5A32">
            <w:pPr>
              <w:pStyle w:val="vGrundschrift"/>
              <w:spacing w:after="360"/>
            </w:pPr>
            <w:r>
              <w:t>Methylrot (Lösung)</w:t>
            </w:r>
          </w:p>
          <w:p w14:paraId="50C485E0" w14:textId="77777777" w:rsidR="000D26F9" w:rsidRDefault="000D26F9" w:rsidP="00CE5A32">
            <w:pPr>
              <w:pStyle w:val="vGrundschrift"/>
              <w:spacing w:after="360"/>
            </w:pPr>
            <w:r>
              <w:t>Deionat (dem einige Tropfen Methylrot zur besseren Sichtbarkeit zugegeben werden)</w:t>
            </w:r>
          </w:p>
          <w:p w14:paraId="1D763772" w14:textId="77777777" w:rsidR="00AD71C6" w:rsidRPr="00AD71C6" w:rsidRDefault="00AD71C6" w:rsidP="00AD71C6"/>
          <w:p w14:paraId="51989973" w14:textId="77777777" w:rsidR="00AD71C6" w:rsidRPr="00AD71C6" w:rsidRDefault="00AD71C6" w:rsidP="00AD71C6"/>
          <w:p w14:paraId="4C8DC5BA" w14:textId="77777777" w:rsidR="00AD71C6" w:rsidRPr="00AD71C6" w:rsidRDefault="00AD71C6" w:rsidP="00AD71C6"/>
          <w:p w14:paraId="4449B963" w14:textId="77777777" w:rsidR="00AD71C6" w:rsidRPr="00AD71C6" w:rsidRDefault="00AD71C6" w:rsidP="00AD71C6"/>
          <w:p w14:paraId="224F88A6" w14:textId="77777777" w:rsidR="00AD71C6" w:rsidRPr="00AD71C6" w:rsidRDefault="00AD71C6" w:rsidP="00AD71C6"/>
          <w:p w14:paraId="2DEF9D23" w14:textId="77777777" w:rsidR="00AD71C6" w:rsidRPr="00AD71C6" w:rsidRDefault="00AD71C6" w:rsidP="00AD71C6"/>
          <w:p w14:paraId="38D7B2B6" w14:textId="77777777" w:rsidR="00AD71C6" w:rsidRDefault="00AD71C6" w:rsidP="00AD71C6">
            <w:pPr>
              <w:rPr>
                <w:rFonts w:ascii="Myriad Pro" w:hAnsi="Myriad Pro"/>
                <w:szCs w:val="24"/>
              </w:rPr>
            </w:pPr>
          </w:p>
          <w:p w14:paraId="18F5E6C5" w14:textId="77777777" w:rsidR="00AD71C6" w:rsidRPr="00AD71C6" w:rsidRDefault="00AD71C6" w:rsidP="00AD71C6"/>
          <w:p w14:paraId="7ABDCE0C" w14:textId="77777777" w:rsidR="00AD71C6" w:rsidRPr="00AD71C6" w:rsidRDefault="00AD71C6" w:rsidP="00AD71C6"/>
          <w:p w14:paraId="50B1250C" w14:textId="77777777" w:rsidR="00AD71C6" w:rsidRDefault="00AD71C6" w:rsidP="00AD71C6">
            <w:pPr>
              <w:rPr>
                <w:rFonts w:ascii="Myriad Pro" w:hAnsi="Myriad Pro"/>
                <w:szCs w:val="24"/>
              </w:rPr>
            </w:pPr>
          </w:p>
          <w:p w14:paraId="59D3B850" w14:textId="77777777" w:rsidR="00AD71C6" w:rsidRPr="00AD71C6" w:rsidRDefault="00AD71C6" w:rsidP="00AD71C6"/>
          <w:p w14:paraId="60344AB9" w14:textId="77777777" w:rsidR="00AD71C6" w:rsidRPr="00AD71C6" w:rsidRDefault="00AD71C6" w:rsidP="00AD71C6"/>
        </w:tc>
        <w:tc>
          <w:tcPr>
            <w:tcW w:w="3223" w:type="dxa"/>
            <w:tcBorders>
              <w:top w:val="nil"/>
              <w:bottom w:val="dotted" w:sz="4" w:space="0" w:color="auto"/>
            </w:tcBorders>
          </w:tcPr>
          <w:p w14:paraId="2ABFAA02" w14:textId="35CF1212" w:rsidR="00CE5A32" w:rsidRPr="00CE5A32" w:rsidRDefault="00AF756E" w:rsidP="00CE5A32">
            <w:pPr>
              <w:pStyle w:val="vGrundschrift"/>
              <w:spacing w:after="360"/>
              <w:rPr>
                <w:sz w:val="16"/>
                <w:szCs w:val="16"/>
              </w:rPr>
            </w:pP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68480" behindDoc="0" locked="0" layoutInCell="1" allowOverlap="1" wp14:anchorId="23561265" wp14:editId="22DB331A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-734695</wp:posOffset>
                  </wp:positionV>
                  <wp:extent cx="359410" cy="359410"/>
                  <wp:effectExtent l="0" t="0" r="0" b="0"/>
                  <wp:wrapNone/>
                  <wp:docPr id="191008917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40D">
              <w:rPr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81792" behindDoc="0" locked="0" layoutInCell="1" allowOverlap="1" wp14:anchorId="08015610" wp14:editId="01E6BBB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-361950</wp:posOffset>
                  </wp:positionV>
                  <wp:extent cx="349250" cy="359410"/>
                  <wp:effectExtent l="0" t="0" r="0" b="0"/>
                  <wp:wrapNone/>
                  <wp:docPr id="1983112515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26F9">
              <w:rPr>
                <w:sz w:val="16"/>
                <w:szCs w:val="16"/>
              </w:rPr>
              <w:t>---------</w:t>
            </w:r>
          </w:p>
          <w:p w14:paraId="312639A3" w14:textId="3C8CFAFF" w:rsidR="00CE5A32" w:rsidRDefault="00CE5A32" w:rsidP="00CE5A32">
            <w:pPr>
              <w:pStyle w:val="vGrundschrift"/>
              <w:spacing w:after="360"/>
            </w:pPr>
            <w:r>
              <w:t>------</w:t>
            </w:r>
          </w:p>
          <w:p w14:paraId="1F593AF6" w14:textId="0785EF71" w:rsidR="00CE5A32" w:rsidRDefault="00CE5A32" w:rsidP="00CE5A32">
            <w:pPr>
              <w:pStyle w:val="vGrundschrift"/>
              <w:spacing w:after="360"/>
            </w:pPr>
            <w:r>
              <w:t>------</w:t>
            </w:r>
          </w:p>
          <w:p w14:paraId="2E87D4BC" w14:textId="383F7D9F" w:rsidR="00CE5A32" w:rsidRDefault="00CE5A32" w:rsidP="00CE5A32">
            <w:pPr>
              <w:pStyle w:val="vGrundschrift"/>
              <w:spacing w:after="360"/>
            </w:pPr>
            <w:r>
              <w:t>------</w:t>
            </w:r>
          </w:p>
          <w:p w14:paraId="436ED38D" w14:textId="76C2FFBF" w:rsidR="00CE5A32" w:rsidRDefault="00CE5A32" w:rsidP="00CE5A32">
            <w:pPr>
              <w:pStyle w:val="vGrundschrift"/>
              <w:spacing w:after="360"/>
            </w:pPr>
            <w:r>
              <w:t>------</w:t>
            </w:r>
          </w:p>
          <w:p w14:paraId="51239258" w14:textId="15CD69D3" w:rsidR="00CE5A32" w:rsidRDefault="00CE5A32" w:rsidP="00CE5A32">
            <w:pPr>
              <w:pStyle w:val="vGrundschrift"/>
              <w:spacing w:after="360"/>
            </w:pPr>
            <w:r>
              <w:t>------</w:t>
            </w:r>
          </w:p>
        </w:tc>
      </w:tr>
      <w:tr w:rsidR="000D26F9" w14:paraId="3ED5A229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50A8C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Durchführung:</w:t>
            </w:r>
          </w:p>
        </w:tc>
        <w:tc>
          <w:tcPr>
            <w:tcW w:w="3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C2641E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Die RG bzw. SG werden beschriftet.</w:t>
            </w:r>
            <w:r>
              <w:br/>
              <w:t xml:space="preserve">- in jedes RG/ SG werden je ~ 3 mL flüssiger Alkohol bzw. eine Spatelportion von festen Alkoholen gefüllt. </w:t>
            </w:r>
          </w:p>
          <w:p w14:paraId="0987A2C7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nun werden zu jedem Alkohol</w:t>
            </w:r>
            <w:r>
              <w:br/>
              <w:t>~ 3 mL Wasser gegeben.</w:t>
            </w:r>
          </w:p>
          <w:p w14:paraId="337C5189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die RG/SG werden verschlossen und gut geschüttelt.</w:t>
            </w:r>
            <w:r>
              <w:br/>
              <w:t>- absetzen lassen und Beobachtungen notieren.</w:t>
            </w:r>
            <w:r>
              <w:br/>
              <w:t>- Die Inhalte der RG/SG werden ins Gefäß für organische Lösungsmittel geleert und die RG/SG trocken gewischt.</w:t>
            </w:r>
          </w:p>
          <w:p w14:paraId="4350B2CF" w14:textId="77777777" w:rsidR="000D26F9" w:rsidRDefault="000D26F9" w:rsidP="000D26F9">
            <w:pPr>
              <w:pStyle w:val="vAufzaehlung"/>
              <w:numPr>
                <w:ilvl w:val="0"/>
                <w:numId w:val="0"/>
              </w:numPr>
            </w:pPr>
            <w:r>
              <w:t>- Die RG/SG werden erneut mit flüssigen bzw. festen Alkoholproben befüllt.</w:t>
            </w:r>
            <w:r>
              <w:br/>
              <w:t>- jede Probe wird jetzt mit ~ 3 mL Fleckbenzin versetzt, verschlossen, geschüttelt, absetzen lassen und beobachtet.</w:t>
            </w:r>
          </w:p>
        </w:tc>
        <w:tc>
          <w:tcPr>
            <w:tcW w:w="3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89854" w14:textId="541D8E04" w:rsidR="000D26F9" w:rsidRDefault="00FA4F58" w:rsidP="000D26F9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51C2E73B" wp14:editId="7AE180E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1529715</wp:posOffset>
                  </wp:positionV>
                  <wp:extent cx="1835785" cy="1183005"/>
                  <wp:effectExtent l="0" t="0" r="0" b="0"/>
                  <wp:wrapSquare wrapText="bothSides"/>
                  <wp:docPr id="179609392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8F3266E" wp14:editId="0CDE05E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247650</wp:posOffset>
                  </wp:positionV>
                  <wp:extent cx="1835785" cy="1183005"/>
                  <wp:effectExtent l="0" t="0" r="0" b="0"/>
                  <wp:wrapSquare wrapText="bothSides"/>
                  <wp:docPr id="19330808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26F9">
              <w:t>Versuchsaufbau:</w:t>
            </w:r>
            <w:r w:rsidR="000D26F9" w:rsidRPr="003D42D2">
              <w:rPr>
                <w:noProof/>
              </w:rPr>
              <w:t xml:space="preserve"> </w:t>
            </w:r>
          </w:p>
          <w:p w14:paraId="2A4A1587" w14:textId="77777777" w:rsidR="00CE5A32" w:rsidRDefault="00CE5A32" w:rsidP="000D26F9">
            <w:pPr>
              <w:pStyle w:val="vGrundschrift"/>
            </w:pPr>
          </w:p>
          <w:p w14:paraId="3B287BEC" w14:textId="4990ACEE" w:rsidR="000D26F9" w:rsidRDefault="000D26F9" w:rsidP="000D26F9">
            <w:pPr>
              <w:pStyle w:val="vGrundschrift"/>
            </w:pPr>
          </w:p>
          <w:p w14:paraId="1B26E96C" w14:textId="316CE331" w:rsidR="000D26F9" w:rsidRPr="0029238A" w:rsidRDefault="000D26F9" w:rsidP="00FA4F58">
            <w:pPr>
              <w:pStyle w:val="vGrundschrift"/>
            </w:pPr>
          </w:p>
        </w:tc>
      </w:tr>
      <w:tr w:rsidR="000D26F9" w14:paraId="519BA9BB" w14:textId="77777777">
        <w:trPr>
          <w:trHeight w:hRule="exact" w:val="935"/>
        </w:trPr>
        <w:tc>
          <w:tcPr>
            <w:tcW w:w="2274" w:type="dxa"/>
            <w:tcBorders>
              <w:top w:val="dotted" w:sz="4" w:space="0" w:color="auto"/>
            </w:tcBorders>
            <w:vAlign w:val="center"/>
          </w:tcPr>
          <w:p w14:paraId="24BAD524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tcBorders>
              <w:top w:val="dotted" w:sz="4" w:space="0" w:color="auto"/>
            </w:tcBorders>
            <w:vAlign w:val="center"/>
          </w:tcPr>
          <w:p w14:paraId="2E8F7C2E" w14:textId="77777777" w:rsidR="000D26F9" w:rsidRDefault="000D26F9" w:rsidP="000D26F9">
            <w:pPr>
              <w:pStyle w:val="vGrundschrift"/>
            </w:pPr>
            <w:r>
              <w:t>Es wird bei jeder Probe festgestellt, ob eine Phasengrenze zu erkennen ist. Diese Beobachtungen werden in die nachstehende Tabelle eingetragen.</w:t>
            </w:r>
          </w:p>
        </w:tc>
      </w:tr>
      <w:tr w:rsidR="000D26F9" w14:paraId="67F2EB30" w14:textId="77777777" w:rsidTr="00CE5A32">
        <w:trPr>
          <w:trHeight w:hRule="exact" w:val="2041"/>
        </w:trPr>
        <w:tc>
          <w:tcPr>
            <w:tcW w:w="2274" w:type="dxa"/>
            <w:vAlign w:val="center"/>
          </w:tcPr>
          <w:p w14:paraId="5BCB4D8A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0CD3CD11" w14:textId="77777777" w:rsidR="00CE5A32" w:rsidRDefault="000D26F9" w:rsidP="000D26F9">
            <w:pPr>
              <w:pStyle w:val="vGrundschrift"/>
            </w:pPr>
            <w:r w:rsidRPr="00CE5A32">
              <w:t xml:space="preserve">Mischbar, weil: …..      </w:t>
            </w:r>
          </w:p>
          <w:p w14:paraId="216A8279" w14:textId="346EBDBF" w:rsidR="000D26F9" w:rsidRDefault="000D26F9" w:rsidP="000D26F9">
            <w:pPr>
              <w:pStyle w:val="vGrundschrift"/>
            </w:pPr>
            <w:r w:rsidRPr="00CE5A32">
              <w:t>Beispiele</w:t>
            </w:r>
            <w:r w:rsidR="00CE5A32">
              <w:t>:</w:t>
            </w:r>
          </w:p>
          <w:p w14:paraId="2E4A4F6C" w14:textId="77777777" w:rsidR="00AF756E" w:rsidRPr="00CE5A32" w:rsidRDefault="00AF756E" w:rsidP="000D26F9">
            <w:pPr>
              <w:pStyle w:val="vGrundschrift"/>
            </w:pPr>
          </w:p>
          <w:p w14:paraId="4E1D7521" w14:textId="77777777" w:rsidR="00CE5A32" w:rsidRDefault="000D26F9" w:rsidP="000D26F9">
            <w:pPr>
              <w:pStyle w:val="vGrundschrift"/>
            </w:pPr>
            <w:r w:rsidRPr="00CE5A32">
              <w:t xml:space="preserve">Nicht mischbar, weil: ……….    </w:t>
            </w:r>
          </w:p>
          <w:p w14:paraId="0E1C1F8C" w14:textId="3FAE3223" w:rsidR="000D26F9" w:rsidRPr="00CE5A32" w:rsidRDefault="000D26F9" w:rsidP="000D26F9">
            <w:pPr>
              <w:pStyle w:val="vGrundschrift"/>
            </w:pPr>
            <w:r w:rsidRPr="00CE5A32">
              <w:t>Beispiele</w:t>
            </w:r>
            <w:r w:rsidR="00AF756E">
              <w:t>:</w:t>
            </w:r>
          </w:p>
        </w:tc>
      </w:tr>
      <w:tr w:rsidR="000D26F9" w14:paraId="0DE771BB" w14:textId="77777777">
        <w:trPr>
          <w:trHeight w:hRule="exact" w:val="624"/>
        </w:trPr>
        <w:tc>
          <w:tcPr>
            <w:tcW w:w="2274" w:type="dxa"/>
            <w:vAlign w:val="center"/>
          </w:tcPr>
          <w:p w14:paraId="6D358C84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3A5C9C5D" w14:textId="77777777" w:rsidR="000D26F9" w:rsidRDefault="000D26F9" w:rsidP="000D26F9">
            <w:pPr>
              <w:pStyle w:val="vGrundschrift"/>
            </w:pPr>
            <w:r>
              <w:t>---</w:t>
            </w:r>
          </w:p>
        </w:tc>
      </w:tr>
      <w:tr w:rsidR="000D26F9" w14:paraId="36F73D2F" w14:textId="77777777">
        <w:trPr>
          <w:trHeight w:val="454"/>
        </w:trPr>
        <w:tc>
          <w:tcPr>
            <w:tcW w:w="2274" w:type="dxa"/>
            <w:vAlign w:val="center"/>
          </w:tcPr>
          <w:p w14:paraId="0302D387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1E798530" w14:textId="77777777" w:rsidR="000D26F9" w:rsidRPr="00341B0F" w:rsidRDefault="000D26F9" w:rsidP="000D26F9">
            <w:pPr>
              <w:pStyle w:val="vGrundschrift"/>
              <w:rPr>
                <w:color w:val="0070C0"/>
              </w:rPr>
            </w:pPr>
            <w:r>
              <w:t xml:space="preserve">Überlegt und gebt an, wo die Mischbarkeit von Alkoholen mit Wasser bzw. Fleckbenzin im Alltag bedeutend ist. </w:t>
            </w:r>
            <w:r>
              <w:br/>
            </w:r>
            <w:r>
              <w:rPr>
                <w:color w:val="0070C0"/>
              </w:rPr>
              <w:t>………….</w:t>
            </w:r>
          </w:p>
        </w:tc>
      </w:tr>
      <w:tr w:rsidR="000D26F9" w14:paraId="3C7E56EB" w14:textId="77777777" w:rsidTr="00CE5A32">
        <w:trPr>
          <w:trHeight w:val="1984"/>
        </w:trPr>
        <w:tc>
          <w:tcPr>
            <w:tcW w:w="2274" w:type="dxa"/>
            <w:vAlign w:val="center"/>
          </w:tcPr>
          <w:p w14:paraId="45F30E23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DA712E6" w14:textId="77777777" w:rsidR="00CE5A32" w:rsidRDefault="000D26F9" w:rsidP="00CE5A32">
            <w:pPr>
              <w:pStyle w:val="vGrundschrift"/>
              <w:spacing w:after="240"/>
            </w:pPr>
            <w:r>
              <w:t xml:space="preserve">Welche Ergebnisse des Versuchs habe ich/ haben wir erwartet? </w:t>
            </w:r>
          </w:p>
          <w:p w14:paraId="18723B4B" w14:textId="3D407A78" w:rsidR="000D26F9" w:rsidRDefault="000D26F9" w:rsidP="00CE5A32">
            <w:pPr>
              <w:pStyle w:val="vGrundschrift"/>
              <w:spacing w:after="240"/>
              <w:rPr>
                <w:color w:val="0070C0"/>
              </w:rPr>
            </w:pPr>
            <w:r>
              <w:rPr>
                <w:color w:val="0070C0"/>
              </w:rPr>
              <w:t>…………………</w:t>
            </w:r>
          </w:p>
          <w:p w14:paraId="71597945" w14:textId="77777777" w:rsidR="000D26F9" w:rsidRDefault="000D26F9" w:rsidP="00CE5A32">
            <w:pPr>
              <w:pStyle w:val="vGrundschrift"/>
              <w:spacing w:after="240"/>
            </w:pPr>
            <w:r>
              <w:t>Welche Ergebnisse des Versuchs haben mich/ haben uns überrascht?</w:t>
            </w:r>
          </w:p>
          <w:p w14:paraId="108E41C8" w14:textId="77777777" w:rsidR="000D26F9" w:rsidRPr="00341B0F" w:rsidRDefault="000D26F9" w:rsidP="00CE5A32">
            <w:pPr>
              <w:pStyle w:val="vGrundschrift"/>
              <w:spacing w:after="240"/>
              <w:rPr>
                <w:color w:val="0070C0"/>
              </w:rPr>
            </w:pPr>
            <w:r>
              <w:rPr>
                <w:color w:val="0070C0"/>
              </w:rPr>
              <w:t>…………………</w:t>
            </w:r>
          </w:p>
        </w:tc>
      </w:tr>
      <w:tr w:rsidR="000D26F9" w14:paraId="6BA6DE92" w14:textId="77777777">
        <w:trPr>
          <w:trHeight w:val="454"/>
        </w:trPr>
        <w:tc>
          <w:tcPr>
            <w:tcW w:w="2274" w:type="dxa"/>
            <w:vAlign w:val="center"/>
          </w:tcPr>
          <w:p w14:paraId="55D9573A" w14:textId="77777777" w:rsidR="000D26F9" w:rsidRPr="00B77CAD" w:rsidRDefault="000D26F9" w:rsidP="000D26F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0DF42E74" w14:textId="77777777" w:rsidR="000D26F9" w:rsidRDefault="000D26F9" w:rsidP="000D26F9">
            <w:pPr>
              <w:pStyle w:val="vGrundschrift"/>
            </w:pPr>
            <w:r>
              <w:t>Die Lösungen aus allen Probegefäßen werden in den Abfallbehälter für organische Lösungsmittel gegeben.</w:t>
            </w:r>
          </w:p>
        </w:tc>
      </w:tr>
    </w:tbl>
    <w:p w14:paraId="7BB57D59" w14:textId="77777777" w:rsidR="007F4B8F" w:rsidRDefault="007F4B8F" w:rsidP="00BD67B2">
      <w:pPr>
        <w:rPr>
          <w:rFonts w:ascii="Myriad Pro" w:hAnsi="Myriad Pro"/>
          <w:sz w:val="24"/>
          <w:szCs w:val="24"/>
        </w:rPr>
      </w:pPr>
    </w:p>
    <w:p w14:paraId="7C96B856" w14:textId="77777777" w:rsidR="00BD67B2" w:rsidRDefault="00BD67B2" w:rsidP="00BD67B2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lastRenderedPageBreak/>
        <w:t>Beobachtungen:</w:t>
      </w:r>
    </w:p>
    <w:tbl>
      <w:tblPr>
        <w:tblStyle w:val="Tabellenraster"/>
        <w:tblW w:w="9215" w:type="dxa"/>
        <w:tblLook w:val="04A0" w:firstRow="1" w:lastRow="0" w:firstColumn="1" w:lastColumn="0" w:noHBand="0" w:noVBand="1"/>
      </w:tblPr>
      <w:tblGrid>
        <w:gridCol w:w="1870"/>
        <w:gridCol w:w="1524"/>
        <w:gridCol w:w="1409"/>
        <w:gridCol w:w="979"/>
        <w:gridCol w:w="1414"/>
        <w:gridCol w:w="2019"/>
      </w:tblGrid>
      <w:tr w:rsidR="00BD67B2" w14:paraId="4D1BDE48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3D2AC8EF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Alkohol</w:t>
            </w:r>
          </w:p>
        </w:tc>
        <w:tc>
          <w:tcPr>
            <w:tcW w:w="1524" w:type="dxa"/>
            <w:vAlign w:val="center"/>
          </w:tcPr>
          <w:p w14:paraId="2D6B3EE2" w14:textId="77777777" w:rsidR="00BD67B2" w:rsidRPr="001756B0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Fp (Schmelz</w:t>
            </w:r>
            <w:r>
              <w:rPr>
                <w:rFonts w:ascii="Myriad Pro" w:hAnsi="Myriad Pro"/>
                <w:sz w:val="20"/>
                <w:szCs w:val="20"/>
              </w:rPr>
              <w:t>punkt)</w:t>
            </w:r>
          </w:p>
          <w:p w14:paraId="06583793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Kp</w:t>
            </w:r>
            <w:r>
              <w:rPr>
                <w:rFonts w:ascii="Myriad Pro" w:hAnsi="Myriad Pro"/>
                <w:sz w:val="20"/>
                <w:szCs w:val="20"/>
              </w:rPr>
              <w:t xml:space="preserve"> (Siedepunkt)</w:t>
            </w:r>
          </w:p>
        </w:tc>
        <w:tc>
          <w:tcPr>
            <w:tcW w:w="1409" w:type="dxa"/>
            <w:vAlign w:val="center"/>
          </w:tcPr>
          <w:p w14:paraId="0158C338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Geruch</w:t>
            </w:r>
          </w:p>
        </w:tc>
        <w:tc>
          <w:tcPr>
            <w:tcW w:w="979" w:type="dxa"/>
            <w:vAlign w:val="center"/>
          </w:tcPr>
          <w:p w14:paraId="5648B25B" w14:textId="77777777" w:rsidR="00CE5A32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Mischbar mit H</w:t>
            </w:r>
            <w:r w:rsidRPr="001756B0">
              <w:rPr>
                <w:rFonts w:ascii="Myriad Pro" w:hAnsi="Myriad Pro"/>
                <w:sz w:val="20"/>
                <w:szCs w:val="20"/>
                <w:vertAlign w:val="subscript"/>
              </w:rPr>
              <w:t>2</w:t>
            </w:r>
            <w:r w:rsidRPr="001756B0">
              <w:rPr>
                <w:rFonts w:ascii="Myriad Pro" w:hAnsi="Myriad Pro"/>
                <w:sz w:val="20"/>
                <w:szCs w:val="20"/>
              </w:rPr>
              <w:t>O:</w:t>
            </w:r>
          </w:p>
          <w:p w14:paraId="4545F364" w14:textId="3DEF2DCB" w:rsidR="00BD67B2" w:rsidRPr="001756B0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1756B0">
              <w:rPr>
                <w:rFonts w:ascii="Myriad Pro" w:hAnsi="Myriad Pro"/>
                <w:sz w:val="20"/>
                <w:szCs w:val="20"/>
              </w:rPr>
              <w:t>ja/ nein</w:t>
            </w:r>
          </w:p>
        </w:tc>
        <w:tc>
          <w:tcPr>
            <w:tcW w:w="1414" w:type="dxa"/>
            <w:vAlign w:val="center"/>
          </w:tcPr>
          <w:p w14:paraId="2797181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0443D9">
              <w:rPr>
                <w:rFonts w:ascii="Myriad Pro" w:hAnsi="Myriad Pro"/>
                <w:sz w:val="20"/>
                <w:szCs w:val="20"/>
              </w:rPr>
              <w:t>Mischbar mit Fleckbenzin</w:t>
            </w:r>
            <w:r>
              <w:rPr>
                <w:rFonts w:ascii="Myriad Pro" w:hAnsi="Myriad Pro"/>
                <w:sz w:val="20"/>
                <w:szCs w:val="20"/>
              </w:rPr>
              <w:t>: ja/nein</w:t>
            </w:r>
          </w:p>
        </w:tc>
        <w:tc>
          <w:tcPr>
            <w:tcW w:w="2019" w:type="dxa"/>
            <w:vAlign w:val="center"/>
          </w:tcPr>
          <w:p w14:paraId="6A83608D" w14:textId="77777777" w:rsidR="00BD67B2" w:rsidRDefault="00BD67B2" w:rsidP="00726FCC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Strukturformel</w:t>
            </w:r>
          </w:p>
        </w:tc>
      </w:tr>
      <w:tr w:rsidR="00BD67B2" w14:paraId="5601F531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412B60EC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0443D9">
              <w:rPr>
                <w:rFonts w:ascii="Myriad Pro" w:hAnsi="Myriad Pro"/>
                <w:sz w:val="20"/>
                <w:szCs w:val="20"/>
              </w:rPr>
              <w:t>Ethanol</w:t>
            </w:r>
          </w:p>
        </w:tc>
        <w:tc>
          <w:tcPr>
            <w:tcW w:w="1524" w:type="dxa"/>
            <w:vAlign w:val="center"/>
          </w:tcPr>
          <w:p w14:paraId="383225BC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76DE7BA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5039C3A0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312BFF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115A733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1D031C66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2428433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 w:rsidRPr="000443D9">
              <w:rPr>
                <w:rFonts w:ascii="Myriad Pro" w:hAnsi="Myriad Pro"/>
                <w:sz w:val="20"/>
                <w:szCs w:val="20"/>
              </w:rPr>
              <w:t>Propan-2-ol</w:t>
            </w:r>
          </w:p>
        </w:tc>
        <w:tc>
          <w:tcPr>
            <w:tcW w:w="1524" w:type="dxa"/>
            <w:vAlign w:val="center"/>
          </w:tcPr>
          <w:p w14:paraId="37A6D2A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5ECCD7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3893959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0DF8F2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6B830927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3E1F9FA8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1B65390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>2-Methyl-propan-2-ol</w:t>
            </w:r>
          </w:p>
        </w:tc>
        <w:tc>
          <w:tcPr>
            <w:tcW w:w="1524" w:type="dxa"/>
            <w:vAlign w:val="center"/>
          </w:tcPr>
          <w:p w14:paraId="15491EA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3128C79A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47E32D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87232E8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5017DA5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67EE42A3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5E3CD36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Butan-1-ol </w:t>
            </w:r>
          </w:p>
        </w:tc>
        <w:tc>
          <w:tcPr>
            <w:tcW w:w="1524" w:type="dxa"/>
            <w:vAlign w:val="center"/>
          </w:tcPr>
          <w:p w14:paraId="5E86514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61E8381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24BC2EB5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6258AE9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7F2FCD91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1F0FCF96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3A7F56EF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Pentan-1-ol </w:t>
            </w:r>
          </w:p>
        </w:tc>
        <w:tc>
          <w:tcPr>
            <w:tcW w:w="1524" w:type="dxa"/>
            <w:vAlign w:val="center"/>
          </w:tcPr>
          <w:p w14:paraId="4236E1FF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E88BEF0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6F11EC1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D9AB4E0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5319C7B8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037E8E04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3C9B7CF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1,6-Hexandiol </w:t>
            </w:r>
          </w:p>
        </w:tc>
        <w:tc>
          <w:tcPr>
            <w:tcW w:w="1524" w:type="dxa"/>
            <w:vAlign w:val="center"/>
          </w:tcPr>
          <w:p w14:paraId="3416EB66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6E517AB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46DD0C47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92CE553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3A665959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69A362F0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291AEB66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Pentanpentol </w:t>
            </w:r>
          </w:p>
        </w:tc>
        <w:tc>
          <w:tcPr>
            <w:tcW w:w="1524" w:type="dxa"/>
            <w:vAlign w:val="center"/>
          </w:tcPr>
          <w:p w14:paraId="08C56786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8212D6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4BD70129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25465B4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4ACE5BC5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BD67B2" w14:paraId="64A194AA" w14:textId="77777777" w:rsidTr="00CE5A32">
        <w:trPr>
          <w:trHeight w:val="1474"/>
        </w:trPr>
        <w:tc>
          <w:tcPr>
            <w:tcW w:w="1870" w:type="dxa"/>
            <w:vAlign w:val="center"/>
          </w:tcPr>
          <w:p w14:paraId="3C17913E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  <w:r>
              <w:t xml:space="preserve">Hexanhexol </w:t>
            </w:r>
          </w:p>
        </w:tc>
        <w:tc>
          <w:tcPr>
            <w:tcW w:w="1524" w:type="dxa"/>
            <w:vAlign w:val="center"/>
          </w:tcPr>
          <w:p w14:paraId="6F2BBB42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7BBBB49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6B0C9238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C526E8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019" w:type="dxa"/>
            <w:vAlign w:val="center"/>
          </w:tcPr>
          <w:p w14:paraId="6167C29B" w14:textId="77777777" w:rsidR="00BD67B2" w:rsidRPr="000443D9" w:rsidRDefault="00BD67B2" w:rsidP="00726FCC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14:paraId="25D12E3A" w14:textId="77777777" w:rsidR="00BD67B2" w:rsidRPr="002B631E" w:rsidRDefault="00BD67B2" w:rsidP="00D2285F">
      <w:pPr>
        <w:jc w:val="right"/>
        <w:rPr>
          <w:rFonts w:ascii="Myriad Pro" w:hAnsi="Myriad Pro"/>
          <w:sz w:val="20"/>
          <w:szCs w:val="20"/>
        </w:rPr>
      </w:pPr>
    </w:p>
    <w:sectPr w:rsidR="00BD67B2" w:rsidRPr="002B631E" w:rsidSect="00B7044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6489" w14:textId="77777777" w:rsidR="00B7044F" w:rsidRDefault="00B7044F">
      <w:pPr>
        <w:spacing w:after="0" w:line="240" w:lineRule="auto"/>
      </w:pPr>
      <w:r>
        <w:separator/>
      </w:r>
    </w:p>
  </w:endnote>
  <w:endnote w:type="continuationSeparator" w:id="0">
    <w:p w14:paraId="79035F1C" w14:textId="77777777" w:rsidR="00B7044F" w:rsidRDefault="00B7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835E" w14:textId="77777777" w:rsidR="00AD71C6" w:rsidRDefault="00AD71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007649"/>
      <w:docPartObj>
        <w:docPartGallery w:val="Page Numbers (Bottom of Page)"/>
        <w:docPartUnique/>
      </w:docPartObj>
    </w:sdtPr>
    <w:sdtEndPr/>
    <w:sdtContent>
      <w:p w14:paraId="3243BDA1" w14:textId="77777777" w:rsidR="001B669E" w:rsidRDefault="0058469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C7B" w:rsidRPr="00364C7B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6BCE84E8" w14:textId="24056E25" w:rsidR="000E5512" w:rsidRDefault="00D2285F">
    <w:pPr>
      <w:pStyle w:val="Fuzeile"/>
    </w:pPr>
    <w:r w:rsidRPr="00697747">
      <w:rPr>
        <w:color w:val="767171" w:themeColor="background2" w:themeShade="80"/>
      </w:rPr>
      <w:t xml:space="preserve">© VERITAS-Verlag – Reaktionen. Chemie für die </w:t>
    </w:r>
    <w:r w:rsidR="00AD71C6">
      <w:rPr>
        <w:color w:val="767171" w:themeColor="background2" w:themeShade="80"/>
      </w:rPr>
      <w:t>7/</w:t>
    </w:r>
    <w:r w:rsidRPr="00697747">
      <w:rPr>
        <w:color w:val="767171" w:themeColor="background2" w:themeShade="80"/>
      </w:rPr>
      <w:t>8. Klasse</w:t>
    </w:r>
    <w:r>
      <w:rPr>
        <w:color w:val="767171" w:themeColor="background2" w:themeShade="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026E" w14:textId="77777777" w:rsidR="00AD71C6" w:rsidRDefault="00AD71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8EEE" w14:textId="77777777" w:rsidR="00B7044F" w:rsidRDefault="00B7044F">
      <w:pPr>
        <w:spacing w:after="0" w:line="240" w:lineRule="auto"/>
      </w:pPr>
      <w:r>
        <w:separator/>
      </w:r>
    </w:p>
  </w:footnote>
  <w:footnote w:type="continuationSeparator" w:id="0">
    <w:p w14:paraId="19121871" w14:textId="77777777" w:rsidR="00B7044F" w:rsidRDefault="00B7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4C72" w14:textId="77777777" w:rsidR="00AD71C6" w:rsidRDefault="00AD71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9B02" w14:textId="102210E9" w:rsidR="004C1420" w:rsidRDefault="00B67133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312" behindDoc="0" locked="0" layoutInCell="1" allowOverlap="1" wp14:anchorId="0133710D" wp14:editId="2D84BD0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Arbeitsblatt für Schülerinnen und Schüler</w:t>
    </w:r>
    <w:r>
      <w:tab/>
    </w:r>
    <w:r>
      <w:tab/>
      <w:t xml:space="preserve">Seite </w:t>
    </w:r>
    <w:r w:rsidR="00AD71C6">
      <w:t>202</w:t>
    </w:r>
    <w:r>
      <w:t xml:space="preserve">, V </w:t>
    </w:r>
    <w:r w:rsidR="00AD71C6">
      <w:t>11</w:t>
    </w:r>
    <w:r>
      <w:t>.0</w:t>
    </w:r>
    <w:r w:rsidR="0082640D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FAAD1" w14:textId="77777777" w:rsidR="00AD71C6" w:rsidRDefault="00AD71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53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2F8"/>
    <w:rsid w:val="00094483"/>
    <w:rsid w:val="00094F71"/>
    <w:rsid w:val="000D26F9"/>
    <w:rsid w:val="000E5512"/>
    <w:rsid w:val="000F3172"/>
    <w:rsid w:val="00150F62"/>
    <w:rsid w:val="00166C70"/>
    <w:rsid w:val="001B669E"/>
    <w:rsid w:val="00220102"/>
    <w:rsid w:val="00270ACA"/>
    <w:rsid w:val="0029238A"/>
    <w:rsid w:val="002B631E"/>
    <w:rsid w:val="0035114A"/>
    <w:rsid w:val="00364C7B"/>
    <w:rsid w:val="004C1420"/>
    <w:rsid w:val="004C61B7"/>
    <w:rsid w:val="0058469B"/>
    <w:rsid w:val="00585B37"/>
    <w:rsid w:val="00593A62"/>
    <w:rsid w:val="005B3ED7"/>
    <w:rsid w:val="007B22C1"/>
    <w:rsid w:val="007D75BE"/>
    <w:rsid w:val="007F4B8F"/>
    <w:rsid w:val="0082264E"/>
    <w:rsid w:val="0082640D"/>
    <w:rsid w:val="008F15B1"/>
    <w:rsid w:val="00A117E7"/>
    <w:rsid w:val="00A15D80"/>
    <w:rsid w:val="00A4648B"/>
    <w:rsid w:val="00AD71C6"/>
    <w:rsid w:val="00AF756E"/>
    <w:rsid w:val="00B67133"/>
    <w:rsid w:val="00B7044F"/>
    <w:rsid w:val="00BC5309"/>
    <w:rsid w:val="00BD67B2"/>
    <w:rsid w:val="00C36099"/>
    <w:rsid w:val="00C8682D"/>
    <w:rsid w:val="00CB42F8"/>
    <w:rsid w:val="00CE5A32"/>
    <w:rsid w:val="00D2285F"/>
    <w:rsid w:val="00E8546E"/>
    <w:rsid w:val="00F20465"/>
    <w:rsid w:val="00F24735"/>
    <w:rsid w:val="00F74A7D"/>
    <w:rsid w:val="00FA4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CCF9"/>
  <w15:docId w15:val="{67236DE7-DCC4-4363-84BD-C6C7C829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2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CB42F8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CB42F8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CB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CB42F8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CB42F8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CB42F8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CB42F8"/>
    <w:rPr>
      <w:b/>
      <w:color w:val="181255"/>
    </w:rPr>
  </w:style>
  <w:style w:type="paragraph" w:customStyle="1" w:styleId="vKopfzeilerechtsbuendig">
    <w:name w:val="v_Kopfzeile_rechtsbuendig"/>
    <w:basedOn w:val="vGrundschrift"/>
    <w:qFormat/>
    <w:rsid w:val="00CB42F8"/>
    <w:pPr>
      <w:jc w:val="right"/>
    </w:pPr>
  </w:style>
  <w:style w:type="paragraph" w:customStyle="1" w:styleId="vUe2">
    <w:name w:val="v_Ue_2"/>
    <w:basedOn w:val="vUe1"/>
    <w:qFormat/>
    <w:rsid w:val="00CB42F8"/>
    <w:rPr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BD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7B2"/>
  </w:style>
  <w:style w:type="paragraph" w:styleId="Fuzeile">
    <w:name w:val="footer"/>
    <w:basedOn w:val="Standard"/>
    <w:link w:val="FuzeileZchn"/>
    <w:uiPriority w:val="99"/>
    <w:unhideWhenUsed/>
    <w:rsid w:val="00BD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J7HJHSHRWXK3-1520497930-113784</_dlc_DocId>
    <_dlc_DocIdUrl xmlns="6e588711-d2a0-4a74-a7d2-8614e1daea8a">
      <Url>https://ver365.sharepoint.com/sites/Produkte/_layouts/15/DocIdRedir.aspx?ID=J7HJHSHRWXK3-1520497930-113784</Url>
      <Description>J7HJHSHRWXK3-1520497930-113784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680238-E9DE-4DDD-A791-F243DC775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41BEE-9F19-4F41-9480-9CF9CF64E352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107E09B8-5E85-4D55-95BC-A0D73A42F5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FE6CD9-AC0C-45A6-A641-BBB1BFB08F1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Niel</dc:creator>
  <cp:keywords/>
  <dc:description/>
  <cp:lastModifiedBy>Walter Alexandra</cp:lastModifiedBy>
  <cp:revision>31</cp:revision>
  <dcterms:created xsi:type="dcterms:W3CDTF">2023-03-11T15:21:00Z</dcterms:created>
  <dcterms:modified xsi:type="dcterms:W3CDTF">2024-01-29T10:19:00Z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3687d366-4494-492e-8cba-4e3158f72c83</vt:lpwstr>
  </property>
  <property fmtid="{D5CDD505-2E9C-101B-9397-08002B2CF9AE}" pid="4" name="MediaServiceImageTags">
    <vt:lpwstr/>
  </property>
</Properties>
</file>