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D660D" w14:textId="37A19C3F" w:rsidR="00E62926" w:rsidRDefault="00941C56" w:rsidP="00E62926">
      <w:pPr>
        <w:pStyle w:val="vUe1"/>
      </w:pPr>
      <w:r>
        <w:t>Formeln und Strukturen</w:t>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74"/>
        <w:gridCol w:w="3565"/>
        <w:gridCol w:w="3223"/>
      </w:tblGrid>
      <w:tr w:rsidR="00D73489" w14:paraId="27C0252B" w14:textId="77777777" w:rsidTr="0065397D">
        <w:trPr>
          <w:trHeight w:val="454"/>
        </w:trPr>
        <w:tc>
          <w:tcPr>
            <w:tcW w:w="2274" w:type="dxa"/>
            <w:vAlign w:val="center"/>
          </w:tcPr>
          <w:p w14:paraId="4B7AB434" w14:textId="36786853" w:rsidR="00D73489" w:rsidRPr="00B77CAD" w:rsidRDefault="00D73489" w:rsidP="00BC1369">
            <w:pPr>
              <w:pStyle w:val="vGrundschrift"/>
              <w:rPr>
                <w:rStyle w:val="vfettBlau"/>
              </w:rPr>
            </w:pPr>
            <w:r w:rsidRPr="00B77CAD">
              <w:rPr>
                <w:rStyle w:val="vfettBlau"/>
              </w:rPr>
              <w:t>Fragestellung:</w:t>
            </w:r>
          </w:p>
        </w:tc>
        <w:tc>
          <w:tcPr>
            <w:tcW w:w="6788" w:type="dxa"/>
            <w:gridSpan w:val="2"/>
            <w:vAlign w:val="center"/>
          </w:tcPr>
          <w:p w14:paraId="3D600582" w14:textId="480B1875" w:rsidR="00D73489" w:rsidRDefault="00CA769C" w:rsidP="00BC1369">
            <w:pPr>
              <w:pStyle w:val="vGrundschrift"/>
            </w:pPr>
            <w:r>
              <w:t>Wie kann man mit einfachen Nachweisreaktionen feststellen, welche funktionellen Gruppen in einer Verbindung vorliegen</w:t>
            </w:r>
            <w:r w:rsidR="00993E7B">
              <w:t xml:space="preserve"> und bei bekannter Summenformel Schlüsse über die Strukturformel ziehen?</w:t>
            </w:r>
          </w:p>
        </w:tc>
      </w:tr>
      <w:tr w:rsidR="00D73489" w14:paraId="3F1A7F80" w14:textId="77777777" w:rsidTr="0065397D">
        <w:trPr>
          <w:trHeight w:val="454"/>
        </w:trPr>
        <w:tc>
          <w:tcPr>
            <w:tcW w:w="2274" w:type="dxa"/>
            <w:vAlign w:val="center"/>
          </w:tcPr>
          <w:p w14:paraId="115EAD67" w14:textId="239C3EE6" w:rsidR="00D73489" w:rsidRPr="00B77CAD" w:rsidRDefault="00D73489" w:rsidP="00BC1369">
            <w:pPr>
              <w:pStyle w:val="vGrundschrift"/>
              <w:rPr>
                <w:rStyle w:val="vfettBlau"/>
              </w:rPr>
            </w:pPr>
            <w:r w:rsidRPr="00B77CAD">
              <w:rPr>
                <w:rStyle w:val="vfettBlau"/>
              </w:rPr>
              <w:t>Thema:</w:t>
            </w:r>
          </w:p>
        </w:tc>
        <w:tc>
          <w:tcPr>
            <w:tcW w:w="6788" w:type="dxa"/>
            <w:gridSpan w:val="2"/>
            <w:vAlign w:val="center"/>
          </w:tcPr>
          <w:p w14:paraId="782F0688" w14:textId="6CB62103" w:rsidR="00D73489" w:rsidRDefault="009B3380" w:rsidP="00BC1369">
            <w:pPr>
              <w:pStyle w:val="vGrundschrift"/>
            </w:pPr>
            <w:r>
              <w:rPr>
                <w:rFonts w:eastAsia="Segoe Condensed" w:cs="Times New Roman"/>
                <w:spacing w:val="8"/>
                <w:szCs w:val="22"/>
                <w:lang w:val="de-DE"/>
              </w:rPr>
              <w:t>Qualitative Analyse organischer Verbindungen</w:t>
            </w:r>
          </w:p>
        </w:tc>
      </w:tr>
      <w:tr w:rsidR="009B3380" w14:paraId="671AF72C" w14:textId="77777777" w:rsidTr="0065397D">
        <w:trPr>
          <w:trHeight w:val="454"/>
        </w:trPr>
        <w:tc>
          <w:tcPr>
            <w:tcW w:w="2274" w:type="dxa"/>
            <w:vAlign w:val="center"/>
          </w:tcPr>
          <w:p w14:paraId="1BD26AC0" w14:textId="5FEFD3D6" w:rsidR="009B3380" w:rsidRPr="00B77CAD" w:rsidRDefault="009B3380" w:rsidP="00BC1369">
            <w:pPr>
              <w:pStyle w:val="vGrundschrift"/>
              <w:rPr>
                <w:rStyle w:val="vfettBlau"/>
              </w:rPr>
            </w:pPr>
            <w:r>
              <w:rPr>
                <w:rStyle w:val="vfettBlau"/>
              </w:rPr>
              <w:t>Methode:</w:t>
            </w:r>
          </w:p>
        </w:tc>
        <w:tc>
          <w:tcPr>
            <w:tcW w:w="6788" w:type="dxa"/>
            <w:gridSpan w:val="2"/>
            <w:vAlign w:val="center"/>
          </w:tcPr>
          <w:p w14:paraId="7255F813" w14:textId="00D2A27C" w:rsidR="009B3380" w:rsidRDefault="008451AB" w:rsidP="008451AB">
            <w:pPr>
              <w:pStyle w:val="vGrundschrift"/>
              <w:rPr>
                <w:rFonts w:eastAsia="Segoe Condensed" w:cs="Times New Roman"/>
                <w:spacing w:val="8"/>
                <w:szCs w:val="22"/>
                <w:lang w:val="de-DE"/>
              </w:rPr>
            </w:pPr>
            <w:r>
              <w:rPr>
                <w:rFonts w:eastAsia="Segoe Condensed" w:cs="Times New Roman"/>
                <w:spacing w:val="8"/>
                <w:szCs w:val="22"/>
                <w:lang w:val="de-DE"/>
              </w:rPr>
              <w:t>Anwenden von Nachweisreaktionen und Erkennen funktioneller Gruppen. Aus den Ergebnissen Schlüsse über die Struktur der untersuchten Substanzen ziehen und empirisch begründete Strukturformeln vorschlagen.</w:t>
            </w:r>
          </w:p>
        </w:tc>
      </w:tr>
      <w:tr w:rsidR="00D73489" w14:paraId="7E510DAC" w14:textId="77777777" w:rsidTr="0065397D">
        <w:trPr>
          <w:trHeight w:val="454"/>
        </w:trPr>
        <w:tc>
          <w:tcPr>
            <w:tcW w:w="2274" w:type="dxa"/>
            <w:vAlign w:val="center"/>
          </w:tcPr>
          <w:p w14:paraId="4367A6FE" w14:textId="77777777" w:rsidR="00D73489" w:rsidRDefault="00D73489" w:rsidP="00BC1369">
            <w:pPr>
              <w:pStyle w:val="vGrundschrift"/>
              <w:rPr>
                <w:rStyle w:val="vfettBlau"/>
              </w:rPr>
            </w:pPr>
            <w:r w:rsidRPr="00B77CAD">
              <w:rPr>
                <w:rStyle w:val="vfettBlau"/>
              </w:rPr>
              <w:t>Material</w:t>
            </w:r>
          </w:p>
          <w:p w14:paraId="769A2125" w14:textId="5B3EAD9D" w:rsidR="0065397D" w:rsidRPr="00B77CAD" w:rsidRDefault="0065397D" w:rsidP="00BC1369">
            <w:pPr>
              <w:pStyle w:val="vGrundschrift"/>
              <w:rPr>
                <w:rStyle w:val="vfettBlau"/>
              </w:rPr>
            </w:pPr>
            <w:r>
              <w:rPr>
                <w:rStyle w:val="vfettBlau"/>
              </w:rPr>
              <w:t>pro Gruppe:</w:t>
            </w:r>
          </w:p>
        </w:tc>
        <w:tc>
          <w:tcPr>
            <w:tcW w:w="6788" w:type="dxa"/>
            <w:gridSpan w:val="2"/>
            <w:vAlign w:val="center"/>
          </w:tcPr>
          <w:p w14:paraId="7B0FA999" w14:textId="77777777" w:rsidR="0065397D" w:rsidRPr="007F550B" w:rsidRDefault="003639FA" w:rsidP="00B77CAD">
            <w:pPr>
              <w:pStyle w:val="vGrundschrift"/>
              <w:rPr>
                <w:rFonts w:eastAsia="Segoe Condensed" w:cs="Times New Roman"/>
                <w:spacing w:val="8"/>
                <w:szCs w:val="22"/>
                <w:lang w:val="de-DE"/>
              </w:rPr>
            </w:pPr>
            <w:r w:rsidRPr="007F550B">
              <w:rPr>
                <w:rFonts w:eastAsia="Segoe Condensed" w:cs="Times New Roman"/>
                <w:spacing w:val="8"/>
                <w:szCs w:val="22"/>
                <w:lang w:val="de-DE"/>
              </w:rPr>
              <w:t xml:space="preserve">15 </w:t>
            </w:r>
            <w:r w:rsidR="000117A3" w:rsidRPr="007F550B">
              <w:rPr>
                <w:rFonts w:eastAsia="Segoe Condensed" w:cs="Times New Roman"/>
                <w:spacing w:val="8"/>
                <w:szCs w:val="22"/>
                <w:lang w:val="de-DE"/>
              </w:rPr>
              <w:t>Reagenzgläser</w:t>
            </w:r>
            <w:r w:rsidR="008451AB" w:rsidRPr="007F550B">
              <w:rPr>
                <w:rFonts w:eastAsia="Segoe Condensed" w:cs="Times New Roman"/>
                <w:spacing w:val="8"/>
                <w:szCs w:val="22"/>
                <w:lang w:val="de-DE"/>
              </w:rPr>
              <w:t xml:space="preserve"> klein (z. B. 12 x 75)</w:t>
            </w:r>
            <w:r w:rsidRPr="007F550B">
              <w:rPr>
                <w:rFonts w:eastAsia="Segoe Condensed" w:cs="Times New Roman"/>
                <w:spacing w:val="8"/>
                <w:szCs w:val="22"/>
                <w:lang w:val="de-DE"/>
              </w:rPr>
              <w:t xml:space="preserve"> (oder weniger und zwischendurch abwaschen)</w:t>
            </w:r>
            <w:r w:rsidR="000117A3" w:rsidRPr="007F550B">
              <w:rPr>
                <w:rFonts w:eastAsia="Segoe Condensed" w:cs="Times New Roman"/>
                <w:spacing w:val="8"/>
                <w:szCs w:val="22"/>
                <w:lang w:val="de-DE"/>
              </w:rPr>
              <w:br/>
              <w:t>Reagenzglasgestell</w:t>
            </w:r>
            <w:r w:rsidR="008451AB" w:rsidRPr="007F550B">
              <w:rPr>
                <w:rFonts w:eastAsia="Segoe Condensed" w:cs="Times New Roman"/>
                <w:spacing w:val="8"/>
                <w:szCs w:val="22"/>
                <w:lang w:val="de-DE"/>
              </w:rPr>
              <w:t xml:space="preserve"> passend</w:t>
            </w:r>
            <w:r w:rsidR="000117A3" w:rsidRPr="007F550B">
              <w:rPr>
                <w:rFonts w:eastAsia="Segoe Condensed" w:cs="Times New Roman"/>
                <w:spacing w:val="8"/>
                <w:szCs w:val="22"/>
                <w:lang w:val="de-DE"/>
              </w:rPr>
              <w:br/>
            </w:r>
            <w:r w:rsidRPr="007F550B">
              <w:rPr>
                <w:rFonts w:eastAsia="Segoe Condensed" w:cs="Times New Roman"/>
                <w:spacing w:val="8"/>
                <w:szCs w:val="22"/>
                <w:lang w:val="de-DE"/>
              </w:rPr>
              <w:t xml:space="preserve">5 </w:t>
            </w:r>
            <w:r w:rsidR="009B3380" w:rsidRPr="007F550B">
              <w:rPr>
                <w:rFonts w:eastAsia="Segoe Condensed" w:cs="Times New Roman"/>
                <w:spacing w:val="8"/>
                <w:szCs w:val="22"/>
                <w:lang w:val="de-DE"/>
              </w:rPr>
              <w:t>PPP</w:t>
            </w:r>
            <w:r w:rsidRPr="007F550B">
              <w:rPr>
                <w:rFonts w:eastAsia="Segoe Condensed" w:cs="Times New Roman"/>
                <w:spacing w:val="8"/>
                <w:szCs w:val="22"/>
                <w:lang w:val="de-DE"/>
              </w:rPr>
              <w:t xml:space="preserve"> (Plastikpasteurpipetten) mit den Proben</w:t>
            </w:r>
          </w:p>
          <w:p w14:paraId="111C1B54" w14:textId="29DB0D0E" w:rsidR="003639FA" w:rsidRPr="007F550B" w:rsidRDefault="003639FA" w:rsidP="00B77CAD">
            <w:pPr>
              <w:pStyle w:val="vGrundschrift"/>
              <w:rPr>
                <w:rFonts w:eastAsia="Segoe Condensed" w:cs="Times New Roman"/>
                <w:spacing w:val="8"/>
                <w:szCs w:val="22"/>
                <w:lang w:val="de-DE"/>
              </w:rPr>
            </w:pPr>
            <w:r w:rsidRPr="007F550B">
              <w:rPr>
                <w:rFonts w:eastAsia="Segoe Condensed" w:cs="Times New Roman"/>
                <w:spacing w:val="8"/>
                <w:szCs w:val="22"/>
                <w:lang w:val="de-DE"/>
              </w:rPr>
              <w:t>3 Tropffläschchen mit den Reagenzien</w:t>
            </w:r>
          </w:p>
        </w:tc>
      </w:tr>
      <w:tr w:rsidR="00D73489" w14:paraId="72EE3CE3" w14:textId="77777777" w:rsidTr="0065397D">
        <w:trPr>
          <w:trHeight w:val="454"/>
        </w:trPr>
        <w:tc>
          <w:tcPr>
            <w:tcW w:w="9062" w:type="dxa"/>
            <w:gridSpan w:val="3"/>
          </w:tcPr>
          <w:p w14:paraId="06868D7A" w14:textId="5390A1F5" w:rsidR="00D73489" w:rsidRDefault="00237DC3" w:rsidP="00FE034A">
            <w:pPr>
              <w:pStyle w:val="vWarnhinweis"/>
              <w:rPr>
                <w:noProof/>
              </w:rPr>
            </w:pPr>
            <w:r>
              <w:rPr>
                <w:noProof/>
              </w:rPr>
              <w:drawing>
                <wp:anchor distT="0" distB="0" distL="114300" distR="114300" simplePos="0" relativeHeight="251658240" behindDoc="1" locked="0" layoutInCell="1" allowOverlap="1" wp14:anchorId="7176544C" wp14:editId="638CD288">
                  <wp:simplePos x="0" y="0"/>
                  <wp:positionH relativeFrom="column">
                    <wp:posOffset>3923030</wp:posOffset>
                  </wp:positionH>
                  <wp:positionV relativeFrom="paragraph">
                    <wp:posOffset>278765</wp:posOffset>
                  </wp:positionV>
                  <wp:extent cx="270510" cy="200025"/>
                  <wp:effectExtent l="0" t="0" r="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un_Ponytail_1765868.png"/>
                          <pic:cNvPicPr/>
                        </pic:nvPicPr>
                        <pic:blipFill rotWithShape="1">
                          <a:blip r:embed="rId11" cstate="print">
                            <a:extLst>
                              <a:ext uri="{28A0092B-C50C-407E-A947-70E740481C1C}">
                                <a14:useLocalDpi xmlns:a14="http://schemas.microsoft.com/office/drawing/2010/main" val="0"/>
                              </a:ext>
                            </a:extLst>
                          </a:blip>
                          <a:srcRect t="14086" b="11971"/>
                          <a:stretch/>
                        </pic:blipFill>
                        <pic:spPr bwMode="auto">
                          <a:xfrm>
                            <a:off x="0" y="0"/>
                            <a:ext cx="270510" cy="200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1369">
              <w:t xml:space="preserve">Achtung!! Immer Schutzbrille tragen </w:t>
            </w:r>
            <w:r w:rsidR="00BC1369">
              <w:rPr>
                <w:noProof/>
              </w:rPr>
              <w:drawing>
                <wp:inline distT="0" distB="0" distL="0" distR="0" wp14:anchorId="2C758D0A" wp14:editId="34B0861C">
                  <wp:extent cx="318135" cy="152707"/>
                  <wp:effectExtent l="0" t="0" r="0" b="0"/>
                  <wp:docPr id="3" name="Grafik 3" descr="Ein Bild, das Pfei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un_Safety Glasses_50468.png"/>
                          <pic:cNvPicPr/>
                        </pic:nvPicPr>
                        <pic:blipFill rotWithShape="1">
                          <a:blip r:embed="rId12" cstate="print">
                            <a:extLst>
                              <a:ext uri="{28A0092B-C50C-407E-A947-70E740481C1C}">
                                <a14:useLocalDpi xmlns:a14="http://schemas.microsoft.com/office/drawing/2010/main" val="0"/>
                              </a:ext>
                            </a:extLst>
                          </a:blip>
                          <a:srcRect t="24575" b="27423"/>
                          <a:stretch/>
                        </pic:blipFill>
                        <pic:spPr bwMode="auto">
                          <a:xfrm>
                            <a:off x="0" y="0"/>
                            <a:ext cx="332386" cy="159548"/>
                          </a:xfrm>
                          <a:prstGeom prst="rect">
                            <a:avLst/>
                          </a:prstGeom>
                          <a:ln>
                            <a:noFill/>
                          </a:ln>
                          <a:extLst>
                            <a:ext uri="{53640926-AAD7-44D8-BBD7-CCE9431645EC}">
                              <a14:shadowObscured xmlns:a14="http://schemas.microsoft.com/office/drawing/2010/main"/>
                            </a:ext>
                          </a:extLst>
                        </pic:spPr>
                      </pic:pic>
                    </a:graphicData>
                  </a:graphic>
                </wp:inline>
              </w:drawing>
            </w:r>
            <w:r w:rsidR="00BC1369">
              <w:t xml:space="preserve"> und </w:t>
            </w:r>
            <w:r w:rsidR="00BC1369">
              <w:br/>
              <w:t>lange Haare zusammenbinden</w:t>
            </w:r>
          </w:p>
        </w:tc>
      </w:tr>
      <w:tr w:rsidR="00240A25" w14:paraId="13F32CE1" w14:textId="77777777" w:rsidTr="009E3BCB">
        <w:trPr>
          <w:trHeight w:val="454"/>
        </w:trPr>
        <w:tc>
          <w:tcPr>
            <w:tcW w:w="2274" w:type="dxa"/>
            <w:vMerge w:val="restart"/>
            <w:vAlign w:val="center"/>
          </w:tcPr>
          <w:p w14:paraId="0C215750" w14:textId="77777777" w:rsidR="00240A25" w:rsidRDefault="00240A25" w:rsidP="00BC1369">
            <w:pPr>
              <w:pStyle w:val="vGrundschrift"/>
              <w:rPr>
                <w:rStyle w:val="vfettBlau"/>
              </w:rPr>
            </w:pPr>
            <w:r w:rsidRPr="00B77CAD">
              <w:rPr>
                <w:rStyle w:val="vfettBlau"/>
              </w:rPr>
              <w:t>Chemikalien</w:t>
            </w:r>
            <w:r>
              <w:rPr>
                <w:rStyle w:val="vfettBlau"/>
              </w:rPr>
              <w:t xml:space="preserve"> </w:t>
            </w:r>
          </w:p>
          <w:p w14:paraId="38A2B9D1" w14:textId="55B37051" w:rsidR="00240A25" w:rsidRPr="00B77CAD" w:rsidRDefault="00240A25" w:rsidP="00BC1369">
            <w:pPr>
              <w:pStyle w:val="vGrundschrift"/>
              <w:rPr>
                <w:rStyle w:val="vfettBlau"/>
              </w:rPr>
            </w:pPr>
            <w:r>
              <w:rPr>
                <w:rStyle w:val="vfettBlau"/>
              </w:rPr>
              <w:t>pro Gruppe:</w:t>
            </w:r>
          </w:p>
        </w:tc>
        <w:tc>
          <w:tcPr>
            <w:tcW w:w="3565" w:type="dxa"/>
            <w:tcBorders>
              <w:bottom w:val="dotted" w:sz="4" w:space="0" w:color="auto"/>
            </w:tcBorders>
            <w:vAlign w:val="center"/>
          </w:tcPr>
          <w:p w14:paraId="55BF4963" w14:textId="77777777" w:rsidR="00240A25" w:rsidRPr="00B77CAD" w:rsidRDefault="00240A25" w:rsidP="00BC1369">
            <w:pPr>
              <w:pStyle w:val="vGrundschrift"/>
              <w:spacing w:after="0"/>
              <w:rPr>
                <w:rStyle w:val="vfett"/>
              </w:rPr>
            </w:pPr>
            <w:r w:rsidRPr="00B77CAD">
              <w:rPr>
                <w:rStyle w:val="vfett"/>
              </w:rPr>
              <w:t>Name:</w:t>
            </w:r>
          </w:p>
        </w:tc>
        <w:tc>
          <w:tcPr>
            <w:tcW w:w="3223" w:type="dxa"/>
            <w:tcBorders>
              <w:bottom w:val="dotted" w:sz="4" w:space="0" w:color="auto"/>
            </w:tcBorders>
            <w:vAlign w:val="center"/>
          </w:tcPr>
          <w:p w14:paraId="266F393A" w14:textId="77777777" w:rsidR="00240A25" w:rsidRPr="00B77CAD" w:rsidRDefault="00240A25" w:rsidP="00BC1369">
            <w:pPr>
              <w:pStyle w:val="vGrundschrift"/>
              <w:rPr>
                <w:rStyle w:val="vfett"/>
              </w:rPr>
            </w:pPr>
            <w:r w:rsidRPr="00B77CAD">
              <w:rPr>
                <w:rStyle w:val="vfett"/>
              </w:rPr>
              <w:t xml:space="preserve">Gefahren/Sicherheitshinweise: </w:t>
            </w:r>
          </w:p>
        </w:tc>
      </w:tr>
      <w:tr w:rsidR="00240A25" w14:paraId="7EAF6B10" w14:textId="77777777" w:rsidTr="007F550B">
        <w:trPr>
          <w:trHeight w:val="567"/>
        </w:trPr>
        <w:tc>
          <w:tcPr>
            <w:tcW w:w="2274" w:type="dxa"/>
            <w:vMerge/>
            <w:vAlign w:val="center"/>
          </w:tcPr>
          <w:p w14:paraId="730D802A" w14:textId="77777777" w:rsidR="00240A25" w:rsidRDefault="00240A25" w:rsidP="00BC1369">
            <w:pPr>
              <w:pStyle w:val="vGrundschrift"/>
            </w:pPr>
          </w:p>
        </w:tc>
        <w:tc>
          <w:tcPr>
            <w:tcW w:w="3565" w:type="dxa"/>
            <w:tcBorders>
              <w:bottom w:val="nil"/>
            </w:tcBorders>
            <w:vAlign w:val="center"/>
          </w:tcPr>
          <w:p w14:paraId="67FAAF96" w14:textId="5E3C281A" w:rsidR="00240A25" w:rsidRPr="009E3BCB" w:rsidRDefault="00240A25" w:rsidP="009E3BCB">
            <w:pPr>
              <w:pStyle w:val="vGrundschrift"/>
              <w:rPr>
                <w:lang w:val="en-US"/>
              </w:rPr>
            </w:pPr>
            <w:r w:rsidRPr="00D235EA">
              <w:rPr>
                <w:lang w:val="en-US"/>
              </w:rPr>
              <w:t>A_C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2</w:t>
            </w:r>
          </w:p>
        </w:tc>
        <w:tc>
          <w:tcPr>
            <w:tcW w:w="3223" w:type="dxa"/>
            <w:tcBorders>
              <w:bottom w:val="nil"/>
            </w:tcBorders>
            <w:vAlign w:val="center"/>
          </w:tcPr>
          <w:p w14:paraId="172EEFBA" w14:textId="5D7CF0C1" w:rsidR="00240A25" w:rsidRPr="007F550B" w:rsidRDefault="007F550B" w:rsidP="009E3BCB">
            <w:pPr>
              <w:pStyle w:val="vGrundschrift"/>
              <w:rPr>
                <w:sz w:val="18"/>
                <w:szCs w:val="18"/>
              </w:rPr>
            </w:pPr>
            <w:r w:rsidRPr="007F550B">
              <w:rPr>
                <w:noProof/>
                <w:sz w:val="18"/>
                <w:szCs w:val="18"/>
              </w:rPr>
              <w:drawing>
                <wp:anchor distT="0" distB="0" distL="114300" distR="114300" simplePos="0" relativeHeight="251669504" behindDoc="1" locked="0" layoutInCell="1" allowOverlap="1" wp14:anchorId="7C3F2B76" wp14:editId="5AF0FB1F">
                  <wp:simplePos x="0" y="0"/>
                  <wp:positionH relativeFrom="column">
                    <wp:posOffset>629285</wp:posOffset>
                  </wp:positionH>
                  <wp:positionV relativeFrom="paragraph">
                    <wp:posOffset>-8890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14525491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671552" behindDoc="0" locked="0" layoutInCell="1" allowOverlap="1" wp14:anchorId="36BDF91D" wp14:editId="3FD392BA">
                  <wp:simplePos x="0" y="0"/>
                  <wp:positionH relativeFrom="column">
                    <wp:posOffset>1013460</wp:posOffset>
                  </wp:positionH>
                  <wp:positionV relativeFrom="paragraph">
                    <wp:posOffset>-363220</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74494156" name="Grafik 74494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668480" behindDoc="1" locked="0" layoutInCell="1" allowOverlap="1" wp14:anchorId="5326CD2A" wp14:editId="1D065E0B">
                  <wp:simplePos x="0" y="0"/>
                  <wp:positionH relativeFrom="column">
                    <wp:posOffset>1301750</wp:posOffset>
                  </wp:positionH>
                  <wp:positionV relativeFrom="paragraph">
                    <wp:posOffset>-415290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143406570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0046635E" w:rsidRPr="007F550B">
              <w:rPr>
                <w:sz w:val="18"/>
                <w:szCs w:val="18"/>
              </w:rPr>
              <w:t xml:space="preserve">Potenziell </w:t>
            </w:r>
          </w:p>
        </w:tc>
      </w:tr>
      <w:tr w:rsidR="007F550B" w14:paraId="370FC1CF" w14:textId="77777777" w:rsidTr="007F550B">
        <w:trPr>
          <w:trHeight w:val="567"/>
        </w:trPr>
        <w:tc>
          <w:tcPr>
            <w:tcW w:w="2274" w:type="dxa"/>
            <w:vMerge/>
            <w:vAlign w:val="center"/>
          </w:tcPr>
          <w:p w14:paraId="4102F155" w14:textId="77777777" w:rsidR="007F550B" w:rsidRDefault="007F550B" w:rsidP="007F550B">
            <w:pPr>
              <w:pStyle w:val="vGrundschrift"/>
            </w:pPr>
          </w:p>
        </w:tc>
        <w:tc>
          <w:tcPr>
            <w:tcW w:w="3565" w:type="dxa"/>
            <w:tcBorders>
              <w:top w:val="nil"/>
              <w:bottom w:val="nil"/>
            </w:tcBorders>
            <w:vAlign w:val="center"/>
          </w:tcPr>
          <w:p w14:paraId="28F11FF9" w14:textId="288DCB5F" w:rsidR="007F550B" w:rsidRPr="00D235EA" w:rsidRDefault="007F550B" w:rsidP="007F550B">
            <w:pPr>
              <w:pStyle w:val="vGrundschrift"/>
              <w:rPr>
                <w:lang w:val="en-US"/>
              </w:rPr>
            </w:pPr>
            <w:r w:rsidRPr="00D235EA">
              <w:rPr>
                <w:lang w:val="en-US"/>
              </w:rPr>
              <w:t>B_C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3</w:t>
            </w:r>
            <w:r w:rsidRPr="00D235EA">
              <w:rPr>
                <w:lang w:val="en-US"/>
              </w:rPr>
              <w:t xml:space="preserve"> </w:t>
            </w:r>
          </w:p>
        </w:tc>
        <w:tc>
          <w:tcPr>
            <w:tcW w:w="3223" w:type="dxa"/>
            <w:tcBorders>
              <w:top w:val="nil"/>
              <w:bottom w:val="nil"/>
            </w:tcBorders>
            <w:vAlign w:val="center"/>
          </w:tcPr>
          <w:p w14:paraId="456461FB" w14:textId="34513EE0" w:rsidR="007F550B" w:rsidRDefault="007F550B" w:rsidP="007F550B">
            <w:pPr>
              <w:pStyle w:val="vGrundschrift"/>
              <w:rPr>
                <w:sz w:val="16"/>
                <w:szCs w:val="16"/>
              </w:rPr>
            </w:pPr>
            <w:r w:rsidRPr="007F550B">
              <w:rPr>
                <w:noProof/>
                <w:sz w:val="18"/>
                <w:szCs w:val="18"/>
              </w:rPr>
              <w:drawing>
                <wp:anchor distT="0" distB="0" distL="114300" distR="114300" simplePos="0" relativeHeight="251681792" behindDoc="1" locked="0" layoutInCell="1" allowOverlap="1" wp14:anchorId="2BE5D75E" wp14:editId="2B83E945">
                  <wp:simplePos x="0" y="0"/>
                  <wp:positionH relativeFrom="column">
                    <wp:posOffset>629285</wp:posOffset>
                  </wp:positionH>
                  <wp:positionV relativeFrom="paragraph">
                    <wp:posOffset>-8890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6966471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682816" behindDoc="0" locked="0" layoutInCell="1" allowOverlap="1" wp14:anchorId="7E98D7C6" wp14:editId="489AD3B8">
                  <wp:simplePos x="0" y="0"/>
                  <wp:positionH relativeFrom="column">
                    <wp:posOffset>1013460</wp:posOffset>
                  </wp:positionH>
                  <wp:positionV relativeFrom="paragraph">
                    <wp:posOffset>-363220</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1882982439" name="Grafik 188298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680768" behindDoc="1" locked="0" layoutInCell="1" allowOverlap="1" wp14:anchorId="76B91F5E" wp14:editId="36F55E12">
                  <wp:simplePos x="0" y="0"/>
                  <wp:positionH relativeFrom="column">
                    <wp:posOffset>1301750</wp:posOffset>
                  </wp:positionH>
                  <wp:positionV relativeFrom="paragraph">
                    <wp:posOffset>-415290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21099921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sz w:val="18"/>
                <w:szCs w:val="18"/>
              </w:rPr>
              <w:t xml:space="preserve">Potenziell </w:t>
            </w:r>
          </w:p>
        </w:tc>
      </w:tr>
      <w:tr w:rsidR="007F550B" w14:paraId="3CF25D5D" w14:textId="77777777" w:rsidTr="007F550B">
        <w:trPr>
          <w:trHeight w:val="567"/>
        </w:trPr>
        <w:tc>
          <w:tcPr>
            <w:tcW w:w="2274" w:type="dxa"/>
            <w:vMerge/>
            <w:vAlign w:val="center"/>
          </w:tcPr>
          <w:p w14:paraId="728B040E" w14:textId="77777777" w:rsidR="007F550B" w:rsidRDefault="007F550B" w:rsidP="007F550B">
            <w:pPr>
              <w:pStyle w:val="vGrundschrift"/>
            </w:pPr>
          </w:p>
        </w:tc>
        <w:tc>
          <w:tcPr>
            <w:tcW w:w="3565" w:type="dxa"/>
            <w:tcBorders>
              <w:top w:val="nil"/>
              <w:bottom w:val="nil"/>
            </w:tcBorders>
            <w:vAlign w:val="center"/>
          </w:tcPr>
          <w:p w14:paraId="5A276F77" w14:textId="036C6B72" w:rsidR="007F550B" w:rsidRPr="00D235EA" w:rsidRDefault="007F550B" w:rsidP="007F550B">
            <w:pPr>
              <w:pStyle w:val="vGrundschrift"/>
              <w:rPr>
                <w:lang w:val="en-US"/>
              </w:rPr>
            </w:pPr>
            <w:r w:rsidRPr="00D235EA">
              <w:rPr>
                <w:lang w:val="en-US"/>
              </w:rPr>
              <w:t>C_C</w:t>
            </w:r>
            <w:r w:rsidRPr="00D235EA">
              <w:rPr>
                <w:vertAlign w:val="subscript"/>
                <w:lang w:val="en-US"/>
              </w:rPr>
              <w:t>3</w:t>
            </w:r>
            <w:r w:rsidRPr="00D235EA">
              <w:rPr>
                <w:lang w:val="en-US"/>
              </w:rPr>
              <w:t>H</w:t>
            </w:r>
            <w:r w:rsidRPr="00D235EA">
              <w:rPr>
                <w:vertAlign w:val="subscript"/>
                <w:lang w:val="en-US"/>
              </w:rPr>
              <w:t>6</w:t>
            </w:r>
            <w:r w:rsidRPr="00D235EA">
              <w:rPr>
                <w:lang w:val="en-US"/>
              </w:rPr>
              <w:t>O</w:t>
            </w:r>
            <w:r>
              <w:rPr>
                <w:vertAlign w:val="subscript"/>
                <w:lang w:val="en-US"/>
              </w:rPr>
              <w:t>2</w:t>
            </w:r>
            <w:r w:rsidRPr="00D235EA">
              <w:rPr>
                <w:lang w:val="en-US"/>
              </w:rPr>
              <w:t xml:space="preserve"> </w:t>
            </w:r>
          </w:p>
        </w:tc>
        <w:tc>
          <w:tcPr>
            <w:tcW w:w="3223" w:type="dxa"/>
            <w:tcBorders>
              <w:top w:val="nil"/>
              <w:bottom w:val="nil"/>
            </w:tcBorders>
            <w:vAlign w:val="center"/>
          </w:tcPr>
          <w:p w14:paraId="35EC151A" w14:textId="27380BF5" w:rsidR="007F550B" w:rsidRDefault="007F550B" w:rsidP="007F550B">
            <w:pPr>
              <w:pStyle w:val="vGrundschrift"/>
              <w:rPr>
                <w:sz w:val="16"/>
                <w:szCs w:val="16"/>
              </w:rPr>
            </w:pPr>
            <w:r w:rsidRPr="007F550B">
              <w:rPr>
                <w:noProof/>
                <w:sz w:val="18"/>
                <w:szCs w:val="18"/>
              </w:rPr>
              <w:drawing>
                <wp:anchor distT="0" distB="0" distL="114300" distR="114300" simplePos="0" relativeHeight="251693056" behindDoc="1" locked="0" layoutInCell="1" allowOverlap="1" wp14:anchorId="2C2F7565" wp14:editId="33B770CB">
                  <wp:simplePos x="0" y="0"/>
                  <wp:positionH relativeFrom="column">
                    <wp:posOffset>629285</wp:posOffset>
                  </wp:positionH>
                  <wp:positionV relativeFrom="paragraph">
                    <wp:posOffset>-8890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10029858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694080" behindDoc="0" locked="0" layoutInCell="1" allowOverlap="1" wp14:anchorId="1F6EF211" wp14:editId="7E49333D">
                  <wp:simplePos x="0" y="0"/>
                  <wp:positionH relativeFrom="column">
                    <wp:posOffset>1013460</wp:posOffset>
                  </wp:positionH>
                  <wp:positionV relativeFrom="paragraph">
                    <wp:posOffset>-363220</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927164525" name="Grafik 927164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692032" behindDoc="1" locked="0" layoutInCell="1" allowOverlap="1" wp14:anchorId="593FACC9" wp14:editId="7AD47E25">
                  <wp:simplePos x="0" y="0"/>
                  <wp:positionH relativeFrom="column">
                    <wp:posOffset>1301750</wp:posOffset>
                  </wp:positionH>
                  <wp:positionV relativeFrom="paragraph">
                    <wp:posOffset>-415290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5436217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sz w:val="18"/>
                <w:szCs w:val="18"/>
              </w:rPr>
              <w:t xml:space="preserve">Potenziell </w:t>
            </w:r>
          </w:p>
        </w:tc>
      </w:tr>
      <w:tr w:rsidR="007F550B" w14:paraId="6A1179E7" w14:textId="77777777" w:rsidTr="007F550B">
        <w:trPr>
          <w:trHeight w:val="567"/>
        </w:trPr>
        <w:tc>
          <w:tcPr>
            <w:tcW w:w="2274" w:type="dxa"/>
            <w:vMerge/>
            <w:vAlign w:val="center"/>
          </w:tcPr>
          <w:p w14:paraId="38F4873C" w14:textId="77777777" w:rsidR="007F550B" w:rsidRDefault="007F550B" w:rsidP="007F550B">
            <w:pPr>
              <w:pStyle w:val="vGrundschrift"/>
            </w:pPr>
          </w:p>
        </w:tc>
        <w:tc>
          <w:tcPr>
            <w:tcW w:w="3565" w:type="dxa"/>
            <w:tcBorders>
              <w:top w:val="nil"/>
              <w:bottom w:val="nil"/>
            </w:tcBorders>
            <w:vAlign w:val="center"/>
          </w:tcPr>
          <w:p w14:paraId="17F4E975" w14:textId="6FC2A4E8" w:rsidR="007F550B" w:rsidRPr="00240A25" w:rsidRDefault="007F550B" w:rsidP="007F550B">
            <w:pPr>
              <w:pStyle w:val="vGrundschrift"/>
            </w:pPr>
            <w:r>
              <w:t>D_C</w:t>
            </w:r>
            <w:r>
              <w:rPr>
                <w:vertAlign w:val="subscript"/>
              </w:rPr>
              <w:t>3</w:t>
            </w:r>
            <w:r>
              <w:t>H</w:t>
            </w:r>
            <w:r>
              <w:rPr>
                <w:vertAlign w:val="subscript"/>
              </w:rPr>
              <w:t>8</w:t>
            </w:r>
            <w:r>
              <w:t>O</w:t>
            </w:r>
            <w:r>
              <w:rPr>
                <w:vertAlign w:val="subscript"/>
              </w:rPr>
              <w:t>3</w:t>
            </w:r>
            <w:r>
              <w:t xml:space="preserve"> </w:t>
            </w:r>
          </w:p>
        </w:tc>
        <w:tc>
          <w:tcPr>
            <w:tcW w:w="3223" w:type="dxa"/>
            <w:tcBorders>
              <w:top w:val="nil"/>
              <w:bottom w:val="nil"/>
            </w:tcBorders>
            <w:vAlign w:val="center"/>
          </w:tcPr>
          <w:p w14:paraId="29ACED1F" w14:textId="7399B94D" w:rsidR="007F550B" w:rsidRDefault="007F550B" w:rsidP="007F550B">
            <w:pPr>
              <w:pStyle w:val="vGrundschrift"/>
              <w:rPr>
                <w:sz w:val="16"/>
                <w:szCs w:val="16"/>
              </w:rPr>
            </w:pPr>
            <w:r w:rsidRPr="007F550B">
              <w:rPr>
                <w:noProof/>
                <w:sz w:val="18"/>
                <w:szCs w:val="18"/>
              </w:rPr>
              <w:drawing>
                <wp:anchor distT="0" distB="0" distL="114300" distR="114300" simplePos="0" relativeHeight="251704320" behindDoc="1" locked="0" layoutInCell="1" allowOverlap="1" wp14:anchorId="6B66B00A" wp14:editId="5D7C4D37">
                  <wp:simplePos x="0" y="0"/>
                  <wp:positionH relativeFrom="column">
                    <wp:posOffset>629285</wp:posOffset>
                  </wp:positionH>
                  <wp:positionV relativeFrom="paragraph">
                    <wp:posOffset>-8890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5473234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705344" behindDoc="0" locked="0" layoutInCell="1" allowOverlap="1" wp14:anchorId="04AB323E" wp14:editId="36B32048">
                  <wp:simplePos x="0" y="0"/>
                  <wp:positionH relativeFrom="column">
                    <wp:posOffset>1013460</wp:posOffset>
                  </wp:positionH>
                  <wp:positionV relativeFrom="paragraph">
                    <wp:posOffset>-363220</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672804291" name="Grafik 67280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703296" behindDoc="1" locked="0" layoutInCell="1" allowOverlap="1" wp14:anchorId="10EA46FF" wp14:editId="06B25A24">
                  <wp:simplePos x="0" y="0"/>
                  <wp:positionH relativeFrom="column">
                    <wp:posOffset>1301750</wp:posOffset>
                  </wp:positionH>
                  <wp:positionV relativeFrom="paragraph">
                    <wp:posOffset>-415290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106673470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sz w:val="18"/>
                <w:szCs w:val="18"/>
              </w:rPr>
              <w:t xml:space="preserve">Potenziell </w:t>
            </w:r>
          </w:p>
        </w:tc>
      </w:tr>
      <w:tr w:rsidR="007F550B" w14:paraId="5DF0E84B" w14:textId="77777777" w:rsidTr="007F550B">
        <w:trPr>
          <w:trHeight w:val="567"/>
        </w:trPr>
        <w:tc>
          <w:tcPr>
            <w:tcW w:w="2274" w:type="dxa"/>
            <w:vMerge/>
            <w:vAlign w:val="center"/>
          </w:tcPr>
          <w:p w14:paraId="3B7E833C" w14:textId="77777777" w:rsidR="007F550B" w:rsidRDefault="007F550B" w:rsidP="007F550B">
            <w:pPr>
              <w:pStyle w:val="vGrundschrift"/>
            </w:pPr>
          </w:p>
        </w:tc>
        <w:tc>
          <w:tcPr>
            <w:tcW w:w="3565" w:type="dxa"/>
            <w:tcBorders>
              <w:top w:val="nil"/>
              <w:bottom w:val="nil"/>
            </w:tcBorders>
            <w:vAlign w:val="center"/>
          </w:tcPr>
          <w:p w14:paraId="7F7D7959" w14:textId="193D43CE" w:rsidR="007F550B" w:rsidRPr="00240A25" w:rsidRDefault="007F550B" w:rsidP="007F550B">
            <w:pPr>
              <w:pStyle w:val="vGrundschrift"/>
            </w:pPr>
            <w:r>
              <w:t>E_C</w:t>
            </w:r>
            <w:r>
              <w:rPr>
                <w:vertAlign w:val="subscript"/>
              </w:rPr>
              <w:t>4</w:t>
            </w:r>
            <w:r>
              <w:t>H</w:t>
            </w:r>
            <w:r>
              <w:rPr>
                <w:vertAlign w:val="subscript"/>
              </w:rPr>
              <w:t>6</w:t>
            </w:r>
            <w:r>
              <w:t>O</w:t>
            </w:r>
            <w:r>
              <w:rPr>
                <w:vertAlign w:val="subscript"/>
              </w:rPr>
              <w:t>6</w:t>
            </w:r>
          </w:p>
        </w:tc>
        <w:tc>
          <w:tcPr>
            <w:tcW w:w="3223" w:type="dxa"/>
            <w:tcBorders>
              <w:top w:val="nil"/>
              <w:bottom w:val="nil"/>
            </w:tcBorders>
            <w:vAlign w:val="center"/>
          </w:tcPr>
          <w:p w14:paraId="0BA54266" w14:textId="313E2F86" w:rsidR="007F550B" w:rsidRDefault="007F550B" w:rsidP="007F550B">
            <w:pPr>
              <w:pStyle w:val="vGrundschrift"/>
              <w:rPr>
                <w:sz w:val="16"/>
                <w:szCs w:val="16"/>
              </w:rPr>
            </w:pPr>
            <w:r w:rsidRPr="007F550B">
              <w:rPr>
                <w:noProof/>
                <w:sz w:val="18"/>
                <w:szCs w:val="18"/>
              </w:rPr>
              <w:drawing>
                <wp:anchor distT="0" distB="0" distL="114300" distR="114300" simplePos="0" relativeHeight="251715584" behindDoc="1" locked="0" layoutInCell="1" allowOverlap="1" wp14:anchorId="39B1E92B" wp14:editId="794AE704">
                  <wp:simplePos x="0" y="0"/>
                  <wp:positionH relativeFrom="column">
                    <wp:posOffset>629285</wp:posOffset>
                  </wp:positionH>
                  <wp:positionV relativeFrom="paragraph">
                    <wp:posOffset>-8890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6430307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49129" name="Grafik 145254912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716608" behindDoc="0" locked="0" layoutInCell="1" allowOverlap="1" wp14:anchorId="498D80D5" wp14:editId="5494594C">
                  <wp:simplePos x="0" y="0"/>
                  <wp:positionH relativeFrom="column">
                    <wp:posOffset>1013460</wp:posOffset>
                  </wp:positionH>
                  <wp:positionV relativeFrom="paragraph">
                    <wp:posOffset>-363220</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32145564" name="Grafik 3214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550B">
              <w:rPr>
                <w:noProof/>
                <w:sz w:val="18"/>
                <w:szCs w:val="18"/>
              </w:rPr>
              <w:drawing>
                <wp:anchor distT="0" distB="0" distL="114300" distR="114300" simplePos="0" relativeHeight="251714560" behindDoc="1" locked="0" layoutInCell="1" allowOverlap="1" wp14:anchorId="5A32A45B" wp14:editId="63D8188A">
                  <wp:simplePos x="0" y="0"/>
                  <wp:positionH relativeFrom="column">
                    <wp:posOffset>1301750</wp:posOffset>
                  </wp:positionH>
                  <wp:positionV relativeFrom="paragraph">
                    <wp:posOffset>-415290</wp:posOffset>
                  </wp:positionV>
                  <wp:extent cx="359410" cy="359410"/>
                  <wp:effectExtent l="0" t="0" r="2540" b="2540"/>
                  <wp:wrapTight wrapText="bothSides">
                    <wp:wrapPolygon edited="0">
                      <wp:start x="6869" y="0"/>
                      <wp:lineTo x="0" y="8014"/>
                      <wp:lineTo x="0" y="12594"/>
                      <wp:lineTo x="4580" y="18318"/>
                      <wp:lineTo x="6869" y="20608"/>
                      <wp:lineTo x="13739" y="20608"/>
                      <wp:lineTo x="16028" y="18318"/>
                      <wp:lineTo x="20608" y="12594"/>
                      <wp:lineTo x="20608" y="8014"/>
                      <wp:lineTo x="13739" y="0"/>
                      <wp:lineTo x="6869" y="0"/>
                    </wp:wrapPolygon>
                  </wp:wrapTight>
                  <wp:docPr id="2732569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65700" name="Grafik 14340657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14:sizeRelH relativeFrom="margin">
                    <wp14:pctWidth>0</wp14:pctWidth>
                  </wp14:sizeRelH>
                  <wp14:sizeRelV relativeFrom="margin">
                    <wp14:pctHeight>0</wp14:pctHeight>
                  </wp14:sizeRelV>
                </wp:anchor>
              </w:drawing>
            </w:r>
            <w:r w:rsidRPr="007F550B">
              <w:rPr>
                <w:sz w:val="18"/>
                <w:szCs w:val="18"/>
              </w:rPr>
              <w:t xml:space="preserve">Potenziell </w:t>
            </w:r>
          </w:p>
        </w:tc>
      </w:tr>
      <w:tr w:rsidR="007F550B" w14:paraId="2EE1537E" w14:textId="77777777" w:rsidTr="007F550B">
        <w:trPr>
          <w:trHeight w:val="567"/>
        </w:trPr>
        <w:tc>
          <w:tcPr>
            <w:tcW w:w="2274" w:type="dxa"/>
            <w:vMerge/>
            <w:vAlign w:val="center"/>
          </w:tcPr>
          <w:p w14:paraId="7E0C69A6" w14:textId="77777777" w:rsidR="007F550B" w:rsidRDefault="007F550B" w:rsidP="007F550B">
            <w:pPr>
              <w:pStyle w:val="vGrundschrift"/>
            </w:pPr>
          </w:p>
        </w:tc>
        <w:tc>
          <w:tcPr>
            <w:tcW w:w="3565" w:type="dxa"/>
            <w:tcBorders>
              <w:top w:val="nil"/>
              <w:bottom w:val="nil"/>
            </w:tcBorders>
            <w:vAlign w:val="center"/>
          </w:tcPr>
          <w:p w14:paraId="3D3DEE6E" w14:textId="7FBE9EDC" w:rsidR="007F550B" w:rsidRPr="009E3BCB" w:rsidRDefault="007F550B" w:rsidP="007F550B">
            <w:pPr>
              <w:pStyle w:val="vGrundschrift"/>
            </w:pPr>
            <w:r>
              <w:t>Deionat</w:t>
            </w:r>
          </w:p>
        </w:tc>
        <w:tc>
          <w:tcPr>
            <w:tcW w:w="3223" w:type="dxa"/>
            <w:tcBorders>
              <w:top w:val="nil"/>
              <w:bottom w:val="nil"/>
            </w:tcBorders>
            <w:vAlign w:val="center"/>
          </w:tcPr>
          <w:p w14:paraId="0BF0C5CF" w14:textId="0D0FB457" w:rsidR="007F550B" w:rsidRDefault="007F550B" w:rsidP="007F550B">
            <w:pPr>
              <w:pStyle w:val="vGrundschrift"/>
              <w:rPr>
                <w:sz w:val="16"/>
                <w:szCs w:val="16"/>
              </w:rPr>
            </w:pPr>
            <w:r w:rsidRPr="004C39B8">
              <w:t>--------</w:t>
            </w:r>
          </w:p>
        </w:tc>
      </w:tr>
      <w:tr w:rsidR="007F550B" w14:paraId="33544547" w14:textId="77777777" w:rsidTr="007F550B">
        <w:trPr>
          <w:trHeight w:val="567"/>
        </w:trPr>
        <w:tc>
          <w:tcPr>
            <w:tcW w:w="2274" w:type="dxa"/>
            <w:vMerge/>
            <w:vAlign w:val="center"/>
          </w:tcPr>
          <w:p w14:paraId="154CD295" w14:textId="77777777" w:rsidR="007F550B" w:rsidRDefault="007F550B" w:rsidP="007F550B">
            <w:pPr>
              <w:pStyle w:val="vGrundschrift"/>
            </w:pPr>
          </w:p>
        </w:tc>
        <w:tc>
          <w:tcPr>
            <w:tcW w:w="3565" w:type="dxa"/>
            <w:tcBorders>
              <w:top w:val="nil"/>
              <w:bottom w:val="nil"/>
            </w:tcBorders>
            <w:vAlign w:val="center"/>
          </w:tcPr>
          <w:p w14:paraId="3F374E62" w14:textId="711A6423" w:rsidR="007F550B" w:rsidRPr="00D235EA" w:rsidRDefault="007F550B" w:rsidP="007F550B">
            <w:pPr>
              <w:pStyle w:val="vGrundschrift"/>
              <w:rPr>
                <w:lang w:val="en-US"/>
              </w:rPr>
            </w:pPr>
            <w:r>
              <w:t>Bromthymolblau-Lösung</w:t>
            </w:r>
          </w:p>
        </w:tc>
        <w:tc>
          <w:tcPr>
            <w:tcW w:w="3223" w:type="dxa"/>
            <w:tcBorders>
              <w:top w:val="nil"/>
              <w:bottom w:val="nil"/>
            </w:tcBorders>
            <w:vAlign w:val="center"/>
          </w:tcPr>
          <w:p w14:paraId="47C6DE8B" w14:textId="2E862787" w:rsidR="007F550B" w:rsidRDefault="007F550B" w:rsidP="007F550B">
            <w:pPr>
              <w:pStyle w:val="vGrundschrift"/>
              <w:rPr>
                <w:sz w:val="16"/>
                <w:szCs w:val="16"/>
              </w:rPr>
            </w:pPr>
            <w:r w:rsidRPr="004C39B8">
              <w:t>--------</w:t>
            </w:r>
          </w:p>
        </w:tc>
      </w:tr>
      <w:tr w:rsidR="007F550B" w14:paraId="0792A9BF" w14:textId="77777777" w:rsidTr="007F550B">
        <w:trPr>
          <w:trHeight w:val="567"/>
        </w:trPr>
        <w:tc>
          <w:tcPr>
            <w:tcW w:w="2274" w:type="dxa"/>
            <w:vMerge/>
            <w:vAlign w:val="center"/>
          </w:tcPr>
          <w:p w14:paraId="42F272E9" w14:textId="77777777" w:rsidR="007F550B" w:rsidRDefault="007F550B" w:rsidP="007F550B">
            <w:pPr>
              <w:pStyle w:val="vGrundschrift"/>
            </w:pPr>
          </w:p>
        </w:tc>
        <w:tc>
          <w:tcPr>
            <w:tcW w:w="3565" w:type="dxa"/>
            <w:tcBorders>
              <w:top w:val="nil"/>
              <w:bottom w:val="nil"/>
            </w:tcBorders>
            <w:vAlign w:val="center"/>
          </w:tcPr>
          <w:p w14:paraId="6A2F1E5F" w14:textId="06F0C867" w:rsidR="007F550B" w:rsidRPr="009E3BCB" w:rsidRDefault="007F550B" w:rsidP="007F550B">
            <w:pPr>
              <w:pStyle w:val="vGrundschrift"/>
            </w:pPr>
            <w:r>
              <w:rPr>
                <w:rFonts w:eastAsia="Segoe Condensed" w:cs="Times New Roman"/>
                <w:spacing w:val="8"/>
                <w:szCs w:val="22"/>
                <w:lang w:val="de-DE"/>
              </w:rPr>
              <w:t>Cer(IV)-ammoniumnitrat–Lösung, (NH</w:t>
            </w:r>
            <w:r>
              <w:rPr>
                <w:rFonts w:eastAsia="Segoe Condensed" w:cs="Times New Roman"/>
                <w:spacing w:val="8"/>
                <w:szCs w:val="22"/>
                <w:vertAlign w:val="subscript"/>
                <w:lang w:val="de-DE"/>
              </w:rPr>
              <w:t>4</w:t>
            </w:r>
            <w:r>
              <w:rPr>
                <w:rFonts w:eastAsia="Segoe Condensed" w:cs="Times New Roman"/>
                <w:spacing w:val="8"/>
                <w:szCs w:val="22"/>
                <w:lang w:val="de-DE"/>
              </w:rPr>
              <w:t>)</w:t>
            </w:r>
            <w:r>
              <w:rPr>
                <w:rFonts w:eastAsia="Segoe Condensed" w:cs="Times New Roman"/>
                <w:spacing w:val="8"/>
                <w:szCs w:val="22"/>
                <w:vertAlign w:val="subscript"/>
                <w:lang w:val="de-DE"/>
              </w:rPr>
              <w:t>2</w:t>
            </w:r>
            <w:r>
              <w:rPr>
                <w:rFonts w:eastAsia="Segoe Condensed" w:cs="Times New Roman"/>
                <w:spacing w:val="8"/>
                <w:szCs w:val="22"/>
                <w:lang w:val="de-DE"/>
              </w:rPr>
              <w:t>[Ce(NO</w:t>
            </w:r>
            <w:r>
              <w:rPr>
                <w:rFonts w:eastAsia="Segoe Condensed" w:cs="Times New Roman"/>
                <w:spacing w:val="8"/>
                <w:szCs w:val="22"/>
                <w:vertAlign w:val="subscript"/>
                <w:lang w:val="de-DE"/>
              </w:rPr>
              <w:t>3</w:t>
            </w:r>
            <w:r>
              <w:rPr>
                <w:rFonts w:eastAsia="Segoe Condensed" w:cs="Times New Roman"/>
                <w:spacing w:val="8"/>
                <w:szCs w:val="22"/>
                <w:lang w:val="de-DE"/>
              </w:rPr>
              <w:t>)</w:t>
            </w:r>
            <w:r>
              <w:rPr>
                <w:rFonts w:eastAsia="Segoe Condensed" w:cs="Times New Roman"/>
                <w:spacing w:val="8"/>
                <w:szCs w:val="22"/>
                <w:vertAlign w:val="subscript"/>
                <w:lang w:val="de-DE"/>
              </w:rPr>
              <w:t>6</w:t>
            </w:r>
            <w:r>
              <w:rPr>
                <w:rFonts w:eastAsia="Segoe Condensed" w:cs="Times New Roman"/>
                <w:spacing w:val="8"/>
                <w:szCs w:val="22"/>
                <w:lang w:val="de-DE"/>
              </w:rPr>
              <w:t>]</w:t>
            </w:r>
          </w:p>
        </w:tc>
        <w:tc>
          <w:tcPr>
            <w:tcW w:w="3223" w:type="dxa"/>
            <w:tcBorders>
              <w:top w:val="nil"/>
              <w:bottom w:val="nil"/>
            </w:tcBorders>
            <w:vAlign w:val="center"/>
          </w:tcPr>
          <w:p w14:paraId="2CAD1886" w14:textId="381A0BAB" w:rsidR="007F550B" w:rsidRDefault="007F550B" w:rsidP="007F550B">
            <w:pPr>
              <w:pStyle w:val="vGrundschrift"/>
              <w:rPr>
                <w:sz w:val="16"/>
                <w:szCs w:val="16"/>
              </w:rPr>
            </w:pPr>
            <w:r>
              <w:rPr>
                <w:noProof/>
              </w:rPr>
              <w:drawing>
                <wp:anchor distT="0" distB="0" distL="114300" distR="114300" simplePos="0" relativeHeight="251707392" behindDoc="0" locked="0" layoutInCell="1" allowOverlap="1" wp14:anchorId="4D7E411E" wp14:editId="73BBA593">
                  <wp:simplePos x="0" y="0"/>
                  <wp:positionH relativeFrom="column">
                    <wp:posOffset>-1287145</wp:posOffset>
                  </wp:positionH>
                  <wp:positionV relativeFrom="paragraph">
                    <wp:posOffset>70485</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0464" behindDoc="0" locked="0" layoutInCell="1" allowOverlap="1" wp14:anchorId="06E399F7" wp14:editId="2403F04E">
                  <wp:simplePos x="0" y="0"/>
                  <wp:positionH relativeFrom="column">
                    <wp:posOffset>959485</wp:posOffset>
                  </wp:positionH>
                  <wp:positionV relativeFrom="paragraph">
                    <wp:posOffset>57150</wp:posOffset>
                  </wp:positionV>
                  <wp:extent cx="252000" cy="25200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18900000">
                            <a:off x="0" y="0"/>
                            <a:ext cx="252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9440" behindDoc="0" locked="0" layoutInCell="1" allowOverlap="1" wp14:anchorId="724FFD72" wp14:editId="0030A6EF">
                  <wp:simplePos x="0" y="0"/>
                  <wp:positionH relativeFrom="column">
                    <wp:posOffset>640715</wp:posOffset>
                  </wp:positionH>
                  <wp:positionV relativeFrom="paragraph">
                    <wp:posOffset>57150</wp:posOffset>
                  </wp:positionV>
                  <wp:extent cx="252000" cy="25200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2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8416" behindDoc="1" locked="0" layoutInCell="1" allowOverlap="1" wp14:anchorId="79FB30DB" wp14:editId="4BE227A8">
                  <wp:simplePos x="0" y="0"/>
                  <wp:positionH relativeFrom="column">
                    <wp:posOffset>320675</wp:posOffset>
                  </wp:positionH>
                  <wp:positionV relativeFrom="paragraph">
                    <wp:posOffset>57150</wp:posOffset>
                  </wp:positionV>
                  <wp:extent cx="252000" cy="25200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8900000">
                            <a:off x="0" y="0"/>
                            <a:ext cx="252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37C8">
              <w:t>Gefahr</w:t>
            </w:r>
          </w:p>
        </w:tc>
      </w:tr>
      <w:tr w:rsidR="007F550B" w14:paraId="7831F125" w14:textId="77777777" w:rsidTr="007F550B">
        <w:trPr>
          <w:trHeight w:val="567"/>
        </w:trPr>
        <w:tc>
          <w:tcPr>
            <w:tcW w:w="2274" w:type="dxa"/>
            <w:vMerge/>
            <w:vAlign w:val="center"/>
          </w:tcPr>
          <w:p w14:paraId="2086A86E" w14:textId="77777777" w:rsidR="007F550B" w:rsidRDefault="007F550B" w:rsidP="007F550B">
            <w:pPr>
              <w:pStyle w:val="vGrundschrift"/>
            </w:pPr>
          </w:p>
        </w:tc>
        <w:tc>
          <w:tcPr>
            <w:tcW w:w="3565" w:type="dxa"/>
            <w:tcBorders>
              <w:top w:val="nil"/>
              <w:bottom w:val="nil"/>
            </w:tcBorders>
            <w:vAlign w:val="center"/>
          </w:tcPr>
          <w:p w14:paraId="68F84599" w14:textId="236B191F" w:rsidR="007F550B" w:rsidRPr="009E3BCB" w:rsidRDefault="007F550B" w:rsidP="007F550B">
            <w:pPr>
              <w:pStyle w:val="vGrundschrift"/>
            </w:pPr>
            <w:r>
              <w:t>Phenolphthalein-Lösung</w:t>
            </w:r>
          </w:p>
        </w:tc>
        <w:tc>
          <w:tcPr>
            <w:tcW w:w="3223" w:type="dxa"/>
            <w:tcBorders>
              <w:top w:val="nil"/>
              <w:bottom w:val="nil"/>
            </w:tcBorders>
            <w:vAlign w:val="center"/>
          </w:tcPr>
          <w:p w14:paraId="1792DCEB" w14:textId="6AB8AAE7" w:rsidR="007F550B" w:rsidRDefault="007F550B" w:rsidP="007F550B">
            <w:pPr>
              <w:pStyle w:val="vGrundschrift"/>
              <w:rPr>
                <w:sz w:val="16"/>
                <w:szCs w:val="16"/>
              </w:rPr>
            </w:pPr>
            <w:r>
              <w:rPr>
                <w:noProof/>
              </w:rPr>
              <w:drawing>
                <wp:anchor distT="0" distB="0" distL="114300" distR="114300" simplePos="0" relativeHeight="251711488" behindDoc="0" locked="0" layoutInCell="1" allowOverlap="1" wp14:anchorId="1C1F6420" wp14:editId="2019F890">
                  <wp:simplePos x="0" y="0"/>
                  <wp:positionH relativeFrom="column">
                    <wp:posOffset>-722630</wp:posOffset>
                  </wp:positionH>
                  <wp:positionV relativeFrom="paragraph">
                    <wp:posOffset>33655</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2512" behindDoc="0" locked="0" layoutInCell="1" allowOverlap="1" wp14:anchorId="34DD52E7" wp14:editId="3D1FFBD4">
                  <wp:simplePos x="0" y="0"/>
                  <wp:positionH relativeFrom="column">
                    <wp:posOffset>318770</wp:posOffset>
                  </wp:positionH>
                  <wp:positionV relativeFrom="paragraph">
                    <wp:posOffset>57150</wp:posOffset>
                  </wp:positionV>
                  <wp:extent cx="252000" cy="25200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8900000">
                            <a:off x="0" y="0"/>
                            <a:ext cx="252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 xml:space="preserve">  </w:t>
            </w:r>
          </w:p>
        </w:tc>
      </w:tr>
      <w:tr w:rsidR="007F550B" w14:paraId="72E3B943" w14:textId="77777777" w:rsidTr="007F550B">
        <w:trPr>
          <w:trHeight w:val="567"/>
        </w:trPr>
        <w:tc>
          <w:tcPr>
            <w:tcW w:w="2274" w:type="dxa"/>
            <w:vMerge/>
            <w:tcBorders>
              <w:bottom w:val="dotted" w:sz="4" w:space="0" w:color="auto"/>
            </w:tcBorders>
            <w:vAlign w:val="center"/>
          </w:tcPr>
          <w:p w14:paraId="2EFD071D" w14:textId="77777777" w:rsidR="007F550B" w:rsidRDefault="007F550B" w:rsidP="007F550B">
            <w:pPr>
              <w:pStyle w:val="vGrundschrift"/>
            </w:pPr>
          </w:p>
        </w:tc>
        <w:tc>
          <w:tcPr>
            <w:tcW w:w="3565" w:type="dxa"/>
            <w:tcBorders>
              <w:top w:val="nil"/>
              <w:bottom w:val="dotted" w:sz="4" w:space="0" w:color="auto"/>
            </w:tcBorders>
            <w:vAlign w:val="center"/>
          </w:tcPr>
          <w:p w14:paraId="3C06A1F3" w14:textId="1F3583B6" w:rsidR="007F550B" w:rsidRPr="009E3BCB" w:rsidRDefault="007F550B" w:rsidP="007F550B">
            <w:pPr>
              <w:pStyle w:val="vGrundschrift"/>
            </w:pPr>
            <w:r>
              <w:t>Natronlauge c = 2 mol/L</w:t>
            </w:r>
          </w:p>
        </w:tc>
        <w:tc>
          <w:tcPr>
            <w:tcW w:w="3223" w:type="dxa"/>
            <w:tcBorders>
              <w:top w:val="nil"/>
              <w:bottom w:val="dotted" w:sz="4" w:space="0" w:color="auto"/>
            </w:tcBorders>
            <w:vAlign w:val="center"/>
          </w:tcPr>
          <w:p w14:paraId="657FCCE1" w14:textId="6962DFB9" w:rsidR="007F550B" w:rsidRDefault="007F550B" w:rsidP="007F550B">
            <w:pPr>
              <w:pStyle w:val="vGrundschrift"/>
              <w:rPr>
                <w:sz w:val="16"/>
                <w:szCs w:val="16"/>
              </w:rPr>
            </w:pPr>
            <w:r>
              <w:rPr>
                <w:noProof/>
              </w:rPr>
              <w:drawing>
                <wp:anchor distT="0" distB="0" distL="114300" distR="114300" simplePos="0" relativeHeight="251713536" behindDoc="0" locked="0" layoutInCell="1" allowOverlap="1" wp14:anchorId="112DB2AC" wp14:editId="3374B74B">
                  <wp:simplePos x="0" y="0"/>
                  <wp:positionH relativeFrom="column">
                    <wp:posOffset>-338455</wp:posOffset>
                  </wp:positionH>
                  <wp:positionV relativeFrom="paragraph">
                    <wp:posOffset>30480</wp:posOffset>
                  </wp:positionV>
                  <wp:extent cx="251460" cy="251460"/>
                  <wp:effectExtent l="57150" t="57150" r="15240" b="53340"/>
                  <wp:wrapThrough wrapText="bothSides">
                    <wp:wrapPolygon edited="0">
                      <wp:start x="18900" y="-3316"/>
                      <wp:lineTo x="10800" y="-11416"/>
                      <wp:lineTo x="-771" y="155"/>
                      <wp:lineTo x="-1928" y="12883"/>
                      <wp:lineTo x="-1928" y="17511"/>
                      <wp:lineTo x="2700" y="22139"/>
                      <wp:lineTo x="7329" y="22139"/>
                      <wp:lineTo x="16585" y="19825"/>
                      <wp:lineTo x="22371" y="14040"/>
                      <wp:lineTo x="23528" y="1312"/>
                      <wp:lineTo x="18900" y="-3316"/>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8900000">
                            <a:off x="0" y="0"/>
                            <a:ext cx="25146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6"/>
                <w:szCs w:val="16"/>
              </w:rPr>
              <w:t xml:space="preserve"> </w:t>
            </w:r>
            <w:r w:rsidRPr="00F2251E">
              <w:t>Gefahr</w:t>
            </w:r>
          </w:p>
        </w:tc>
      </w:tr>
      <w:tr w:rsidR="007F550B" w14:paraId="7374794F" w14:textId="77777777" w:rsidTr="00BD68D6">
        <w:trPr>
          <w:trHeight w:val="567"/>
        </w:trPr>
        <w:tc>
          <w:tcPr>
            <w:tcW w:w="2274" w:type="dxa"/>
            <w:tcBorders>
              <w:top w:val="dotted" w:sz="4" w:space="0" w:color="auto"/>
              <w:left w:val="dotted" w:sz="4" w:space="0" w:color="auto"/>
              <w:bottom w:val="dotted" w:sz="4" w:space="0" w:color="auto"/>
              <w:right w:val="dotted" w:sz="4" w:space="0" w:color="auto"/>
            </w:tcBorders>
          </w:tcPr>
          <w:p w14:paraId="2AAB435E" w14:textId="77777777" w:rsidR="007F550B" w:rsidRPr="00B77CAD" w:rsidRDefault="007F550B" w:rsidP="007F550B">
            <w:pPr>
              <w:pStyle w:val="vGrundschrift"/>
              <w:rPr>
                <w:rStyle w:val="vfettBlau"/>
              </w:rPr>
            </w:pPr>
            <w:r w:rsidRPr="00B77CAD">
              <w:rPr>
                <w:rStyle w:val="vfettBlau"/>
              </w:rPr>
              <w:t>Durchführung:</w:t>
            </w:r>
          </w:p>
        </w:tc>
        <w:tc>
          <w:tcPr>
            <w:tcW w:w="6788" w:type="dxa"/>
            <w:gridSpan w:val="2"/>
            <w:tcBorders>
              <w:top w:val="dotted" w:sz="4" w:space="0" w:color="auto"/>
              <w:left w:val="dotted" w:sz="4" w:space="0" w:color="auto"/>
              <w:bottom w:val="dotted" w:sz="4" w:space="0" w:color="auto"/>
            </w:tcBorders>
          </w:tcPr>
          <w:p w14:paraId="646729EC" w14:textId="77777777" w:rsidR="007F550B" w:rsidRPr="0042467A" w:rsidRDefault="007F550B" w:rsidP="007F550B">
            <w:pPr>
              <w:rPr>
                <w:rFonts w:ascii="Myriad Pro" w:hAnsi="Myriad Pro"/>
                <w:szCs w:val="24"/>
              </w:rPr>
            </w:pPr>
            <w:r w:rsidRPr="0042467A">
              <w:rPr>
                <w:rFonts w:ascii="Myriad Pro" w:hAnsi="Myriad Pro"/>
                <w:szCs w:val="24"/>
              </w:rPr>
              <w:t>Die Substanzen, die in den ausgegebenen Proben gelöst sind, können Hydroxy- oder Carboxy-Gruppen aufweisen oder Ester sein.</w:t>
            </w:r>
          </w:p>
          <w:p w14:paraId="180CDDBC" w14:textId="019FA41A" w:rsidR="007F550B" w:rsidRPr="0042467A" w:rsidRDefault="007F550B" w:rsidP="007F550B">
            <w:pPr>
              <w:rPr>
                <w:rFonts w:ascii="Myriad Pro" w:hAnsi="Myriad Pro"/>
                <w:szCs w:val="24"/>
              </w:rPr>
            </w:pPr>
            <w:r w:rsidRPr="0042467A">
              <w:rPr>
                <w:rFonts w:ascii="Myriad Pro" w:hAnsi="Myriad Pro"/>
                <w:szCs w:val="24"/>
              </w:rPr>
              <w:t>Überprüft die Reaktionen der Proben mit den drei Nachweisreagenzien!</w:t>
            </w:r>
          </w:p>
          <w:p w14:paraId="4CF63FCF" w14:textId="729F127E" w:rsidR="007F550B" w:rsidRPr="0042467A" w:rsidRDefault="007F550B" w:rsidP="007F550B">
            <w:pPr>
              <w:pStyle w:val="Listenabsatz"/>
              <w:numPr>
                <w:ilvl w:val="0"/>
                <w:numId w:val="4"/>
              </w:numPr>
              <w:spacing w:before="120"/>
              <w:ind w:left="307" w:hanging="284"/>
              <w:contextualSpacing w:val="0"/>
              <w:rPr>
                <w:rFonts w:ascii="Myriad Pro" w:hAnsi="Myriad Pro"/>
                <w:szCs w:val="24"/>
                <w:u w:val="single"/>
              </w:rPr>
            </w:pPr>
            <w:r w:rsidRPr="0042467A">
              <w:rPr>
                <w:rFonts w:ascii="Myriad Pro" w:hAnsi="Myriad Pro"/>
                <w:szCs w:val="24"/>
                <w:u w:val="single"/>
              </w:rPr>
              <w:t>Bromthymolblau-Lösung</w:t>
            </w:r>
          </w:p>
          <w:p w14:paraId="1DFAB381" w14:textId="0DF125DB" w:rsidR="007F550B" w:rsidRDefault="007F550B" w:rsidP="007F550B">
            <w:pPr>
              <w:ind w:left="306"/>
              <w:rPr>
                <w:rFonts w:ascii="Myriad Pro" w:hAnsi="Myriad Pro"/>
                <w:szCs w:val="24"/>
              </w:rPr>
            </w:pPr>
            <w:r w:rsidRPr="009959E2">
              <w:rPr>
                <w:rFonts w:ascii="Myriad Pro" w:hAnsi="Myriad Pro"/>
                <w:szCs w:val="24"/>
              </w:rPr>
              <w:t>Bromthymolblau ist ein pH-Indikator, der im sauren Bereich gelbe, im basischen blaue Farbe zeigt.</w:t>
            </w:r>
            <w:r>
              <w:rPr>
                <w:rFonts w:ascii="Myriad Pro" w:hAnsi="Myriad Pro"/>
                <w:szCs w:val="24"/>
              </w:rPr>
              <w:t xml:space="preserve"> 0,5 mL Probelösung werden mit </w:t>
            </w:r>
            <w:r>
              <w:rPr>
                <w:rFonts w:ascii="Myriad Pro" w:hAnsi="Myriad Pro"/>
                <w:szCs w:val="24"/>
              </w:rPr>
              <w:br/>
              <w:t>1 – 2 Tropfen Bromthymolblau versetzt. Gelbfärbung zeigt an, dass die gelöste Substanz (zumindest) eine Carboxy-Gruppe enthält.</w:t>
            </w:r>
          </w:p>
          <w:p w14:paraId="54C568DE" w14:textId="77777777" w:rsidR="007F550B" w:rsidRDefault="007F550B" w:rsidP="007F550B">
            <w:pPr>
              <w:ind w:left="306"/>
              <w:rPr>
                <w:rFonts w:ascii="Myriad Pro" w:hAnsi="Myriad Pro"/>
                <w:szCs w:val="24"/>
              </w:rPr>
            </w:pPr>
          </w:p>
          <w:p w14:paraId="3A2083CE" w14:textId="77777777" w:rsidR="007F550B" w:rsidRDefault="007F550B" w:rsidP="007F550B">
            <w:pPr>
              <w:ind w:left="306"/>
              <w:rPr>
                <w:rFonts w:ascii="Myriad Pro" w:hAnsi="Myriad Pro"/>
                <w:szCs w:val="24"/>
              </w:rPr>
            </w:pPr>
          </w:p>
          <w:p w14:paraId="7F5B038F" w14:textId="44E6D2EB" w:rsidR="007F550B" w:rsidRPr="0042467A" w:rsidRDefault="007F550B" w:rsidP="007F550B">
            <w:pPr>
              <w:spacing w:before="120"/>
              <w:ind w:left="307" w:hanging="284"/>
              <w:rPr>
                <w:rFonts w:ascii="Myriad Pro" w:hAnsi="Myriad Pro"/>
                <w:szCs w:val="24"/>
              </w:rPr>
            </w:pPr>
            <w:r>
              <w:rPr>
                <w:rFonts w:ascii="Myriad Pro" w:hAnsi="Myriad Pro"/>
                <w:szCs w:val="24"/>
              </w:rPr>
              <w:t>2</w:t>
            </w:r>
            <w:r>
              <w:rPr>
                <w:rFonts w:ascii="Myriad Pro" w:hAnsi="Myriad Pro"/>
                <w:sz w:val="24"/>
                <w:szCs w:val="26"/>
              </w:rPr>
              <w:tab/>
            </w:r>
            <w:r w:rsidRPr="0042467A">
              <w:rPr>
                <w:rFonts w:ascii="Myriad Pro" w:hAnsi="Myriad Pro"/>
                <w:szCs w:val="24"/>
                <w:u w:val="single"/>
              </w:rPr>
              <w:t>Rojahn-Test</w:t>
            </w:r>
          </w:p>
          <w:p w14:paraId="61A4860D" w14:textId="51B20028" w:rsidR="007F550B" w:rsidRDefault="007F550B" w:rsidP="007F550B">
            <w:pPr>
              <w:ind w:left="306"/>
              <w:rPr>
                <w:rFonts w:ascii="Myriad Pro" w:hAnsi="Myriad Pro"/>
                <w:szCs w:val="24"/>
              </w:rPr>
            </w:pPr>
            <w:r>
              <w:rPr>
                <w:rFonts w:ascii="Myriad Pro" w:hAnsi="Myriad Pro"/>
                <w:szCs w:val="24"/>
              </w:rPr>
              <w:t xml:space="preserve">0,5 mL Probelösung werden 1 – 2 Tropfen </w:t>
            </w:r>
            <w:r w:rsidRPr="0042467A">
              <w:rPr>
                <w:rFonts w:ascii="Myriad Pro" w:hAnsi="Myriad Pro"/>
                <w:szCs w:val="24"/>
              </w:rPr>
              <w:t>Phenolphthalein zu</w:t>
            </w:r>
            <w:r>
              <w:rPr>
                <w:rFonts w:ascii="Myriad Pro" w:hAnsi="Myriad Pro"/>
                <w:szCs w:val="24"/>
              </w:rPr>
              <w:t>ges</w:t>
            </w:r>
            <w:r w:rsidRPr="0042467A">
              <w:rPr>
                <w:rFonts w:ascii="Myriad Pro" w:hAnsi="Myriad Pro"/>
                <w:szCs w:val="24"/>
              </w:rPr>
              <w:t>etz</w:t>
            </w:r>
            <w:r>
              <w:rPr>
                <w:rFonts w:ascii="Myriad Pro" w:hAnsi="Myriad Pro"/>
                <w:szCs w:val="24"/>
              </w:rPr>
              <w:t xml:space="preserve">t und anschließend 1 Tropfen Natronlauge. </w:t>
            </w:r>
            <w:r w:rsidRPr="0042467A">
              <w:rPr>
                <w:rFonts w:ascii="Myriad Pro" w:hAnsi="Myriad Pro"/>
                <w:szCs w:val="24"/>
              </w:rPr>
              <w:t>Die Lösung wird rosa. Wenn nach einiger Zeit Entfärbung eintritt, liegt mit großer Wahrscheinlichkeit ein Ester vor. Der Test beruht darauf, dass Natronlauge mit Phenolphthalein eine Rosafärbung liefert, Phenolphthalein ist ein pH-Indikator. NaOH ist aber auch in der Lage, in einer Gleichgewichtsreaktion Ester zu spalten. Dabei werden eine Carbonsäure und ein Alkohol freigesetzt. Die Säure neutralisiert die Natronlauge, Phenolphthalein ist aber im neutralen und sauren Milieu farblos.</w:t>
            </w:r>
          </w:p>
          <w:p w14:paraId="5DCB6C2D" w14:textId="570A8B94" w:rsidR="007F550B" w:rsidRPr="003F20E0" w:rsidRDefault="007F550B" w:rsidP="007F550B">
            <w:pPr>
              <w:pStyle w:val="Listenabsatz"/>
              <w:numPr>
                <w:ilvl w:val="0"/>
                <w:numId w:val="5"/>
              </w:numPr>
              <w:spacing w:before="120"/>
              <w:ind w:left="307" w:hanging="284"/>
              <w:contextualSpacing w:val="0"/>
              <w:rPr>
                <w:rFonts w:ascii="Myriad Pro" w:hAnsi="Myriad Pro"/>
                <w:szCs w:val="24"/>
                <w:u w:val="single"/>
              </w:rPr>
            </w:pPr>
            <w:r w:rsidRPr="003F20E0">
              <w:rPr>
                <w:rFonts w:ascii="Myriad Pro" w:hAnsi="Myriad Pro"/>
                <w:szCs w:val="24"/>
                <w:u w:val="single"/>
              </w:rPr>
              <w:t>Cernitrat-</w:t>
            </w:r>
            <w:r>
              <w:rPr>
                <w:rFonts w:ascii="Myriad Pro" w:hAnsi="Myriad Pro"/>
                <w:szCs w:val="24"/>
                <w:u w:val="single"/>
              </w:rPr>
              <w:t>Lösung</w:t>
            </w:r>
          </w:p>
          <w:p w14:paraId="6204F694" w14:textId="369E59CD" w:rsidR="007F550B" w:rsidRPr="0042467A" w:rsidRDefault="007F550B" w:rsidP="007F550B">
            <w:pPr>
              <w:ind w:left="306"/>
              <w:rPr>
                <w:rFonts w:ascii="Myriad Pro" w:hAnsi="Myriad Pro"/>
                <w:szCs w:val="24"/>
              </w:rPr>
            </w:pPr>
            <w:r>
              <w:rPr>
                <w:rFonts w:ascii="Myriad Pro" w:hAnsi="Myriad Pro"/>
                <w:szCs w:val="24"/>
              </w:rPr>
              <w:t xml:space="preserve">Zu 0,5 mL Reagenz gibt man einige Tropfen Probelösung. </w:t>
            </w:r>
            <w:r w:rsidRPr="009948FB">
              <w:rPr>
                <w:rFonts w:ascii="Myriad Pro" w:hAnsi="Myriad Pro"/>
                <w:szCs w:val="24"/>
              </w:rPr>
              <w:t xml:space="preserve">Bei Vorliegen </w:t>
            </w:r>
            <w:r>
              <w:rPr>
                <w:rFonts w:ascii="Myriad Pro" w:hAnsi="Myriad Pro"/>
                <w:szCs w:val="24"/>
              </w:rPr>
              <w:t xml:space="preserve">(mindestens) einer Hydroxy-Gruppe </w:t>
            </w:r>
            <w:r w:rsidRPr="009948FB">
              <w:rPr>
                <w:rFonts w:ascii="Myriad Pro" w:hAnsi="Myriad Pro"/>
                <w:szCs w:val="24"/>
              </w:rPr>
              <w:t xml:space="preserve">färbt sich die Probe </w:t>
            </w:r>
            <w:r>
              <w:rPr>
                <w:rFonts w:ascii="Myriad Pro" w:hAnsi="Myriad Pro"/>
                <w:szCs w:val="24"/>
              </w:rPr>
              <w:t>rot</w:t>
            </w:r>
            <w:r w:rsidRPr="009948FB">
              <w:rPr>
                <w:rFonts w:ascii="Myriad Pro" w:hAnsi="Myriad Pro"/>
                <w:szCs w:val="24"/>
              </w:rPr>
              <w:t>.</w:t>
            </w:r>
          </w:p>
        </w:tc>
      </w:tr>
      <w:tr w:rsidR="007F550B" w14:paraId="6CFE94D3" w14:textId="77777777" w:rsidTr="009E3BCB">
        <w:trPr>
          <w:trHeight w:hRule="exact" w:val="4365"/>
        </w:trPr>
        <w:tc>
          <w:tcPr>
            <w:tcW w:w="2274" w:type="dxa"/>
            <w:tcBorders>
              <w:top w:val="dotted" w:sz="4" w:space="0" w:color="auto"/>
            </w:tcBorders>
            <w:vAlign w:val="center"/>
          </w:tcPr>
          <w:p w14:paraId="565EBAF7" w14:textId="77777777" w:rsidR="007F550B" w:rsidRPr="00B77CAD" w:rsidRDefault="007F550B" w:rsidP="007F550B">
            <w:pPr>
              <w:pStyle w:val="vGrundschrift"/>
              <w:rPr>
                <w:rStyle w:val="vfettBlau"/>
              </w:rPr>
            </w:pPr>
            <w:r w:rsidRPr="00B77CAD">
              <w:rPr>
                <w:rStyle w:val="vfettBlau"/>
              </w:rPr>
              <w:lastRenderedPageBreak/>
              <w:t>Beobachtung:</w:t>
            </w:r>
          </w:p>
        </w:tc>
        <w:tc>
          <w:tcPr>
            <w:tcW w:w="6788" w:type="dxa"/>
            <w:gridSpan w:val="2"/>
            <w:tcBorders>
              <w:top w:val="dotted" w:sz="4" w:space="0" w:color="auto"/>
            </w:tcBorders>
          </w:tcPr>
          <w:p w14:paraId="25B52385" w14:textId="77777777" w:rsidR="007F550B" w:rsidRDefault="007F550B" w:rsidP="007F550B">
            <w:pPr>
              <w:spacing w:before="120" w:after="120"/>
              <w:ind w:left="307" w:hanging="284"/>
              <w:rPr>
                <w:rFonts w:ascii="Myriad Pro" w:hAnsi="Myriad Pro"/>
                <w:szCs w:val="24"/>
              </w:rPr>
            </w:pPr>
            <w:r>
              <w:rPr>
                <w:rFonts w:ascii="Myriad Pro" w:hAnsi="Myriad Pro"/>
                <w:szCs w:val="24"/>
              </w:rPr>
              <w:t>Tragt die Ergebnisse in die Tabelle ein!</w:t>
            </w:r>
          </w:p>
          <w:tbl>
            <w:tblPr>
              <w:tblStyle w:val="Tabellenraster"/>
              <w:tblW w:w="0" w:type="auto"/>
              <w:tblInd w:w="306" w:type="dxa"/>
              <w:tblLook w:val="04A0" w:firstRow="1" w:lastRow="0" w:firstColumn="1" w:lastColumn="0" w:noHBand="0" w:noVBand="1"/>
            </w:tblPr>
            <w:tblGrid>
              <w:gridCol w:w="1514"/>
              <w:gridCol w:w="1771"/>
              <w:gridCol w:w="1467"/>
              <w:gridCol w:w="1504"/>
            </w:tblGrid>
            <w:tr w:rsidR="007F550B" w14:paraId="23B70105" w14:textId="77777777" w:rsidTr="000D2E78">
              <w:trPr>
                <w:trHeight w:val="567"/>
              </w:trPr>
              <w:tc>
                <w:tcPr>
                  <w:tcW w:w="1640" w:type="dxa"/>
                  <w:vAlign w:val="center"/>
                </w:tcPr>
                <w:p w14:paraId="31207557" w14:textId="77777777" w:rsidR="007F550B" w:rsidRDefault="007F550B" w:rsidP="007F550B">
                  <w:pPr>
                    <w:rPr>
                      <w:rFonts w:ascii="Myriad Pro" w:hAnsi="Myriad Pro"/>
                      <w:szCs w:val="24"/>
                    </w:rPr>
                  </w:pPr>
                  <w:r>
                    <w:rPr>
                      <w:rFonts w:ascii="Myriad Pro" w:hAnsi="Myriad Pro"/>
                      <w:szCs w:val="24"/>
                    </w:rPr>
                    <w:t>Probe</w:t>
                  </w:r>
                </w:p>
              </w:tc>
              <w:tc>
                <w:tcPr>
                  <w:tcW w:w="1640" w:type="dxa"/>
                  <w:vAlign w:val="center"/>
                </w:tcPr>
                <w:p w14:paraId="45426425" w14:textId="77777777" w:rsidR="007F550B" w:rsidRDefault="007F550B" w:rsidP="007F550B">
                  <w:pPr>
                    <w:rPr>
                      <w:rFonts w:ascii="Myriad Pro" w:hAnsi="Myriad Pro"/>
                      <w:szCs w:val="24"/>
                    </w:rPr>
                  </w:pPr>
                  <w:r>
                    <w:rPr>
                      <w:rFonts w:ascii="Myriad Pro" w:hAnsi="Myriad Pro"/>
                      <w:szCs w:val="24"/>
                    </w:rPr>
                    <w:t>Bromthymolblau</w:t>
                  </w:r>
                </w:p>
              </w:tc>
              <w:tc>
                <w:tcPr>
                  <w:tcW w:w="1641" w:type="dxa"/>
                  <w:vAlign w:val="center"/>
                </w:tcPr>
                <w:p w14:paraId="1F08BB9B" w14:textId="77777777" w:rsidR="007F550B" w:rsidRDefault="007F550B" w:rsidP="007F550B">
                  <w:pPr>
                    <w:rPr>
                      <w:rFonts w:ascii="Myriad Pro" w:hAnsi="Myriad Pro"/>
                      <w:szCs w:val="24"/>
                    </w:rPr>
                  </w:pPr>
                  <w:r>
                    <w:rPr>
                      <w:rFonts w:ascii="Myriad Pro" w:hAnsi="Myriad Pro"/>
                      <w:szCs w:val="24"/>
                    </w:rPr>
                    <w:t>Rojahn</w:t>
                  </w:r>
                </w:p>
              </w:tc>
              <w:tc>
                <w:tcPr>
                  <w:tcW w:w="1641" w:type="dxa"/>
                  <w:vAlign w:val="center"/>
                </w:tcPr>
                <w:p w14:paraId="2D11ECD2" w14:textId="77777777" w:rsidR="007F550B" w:rsidRDefault="007F550B" w:rsidP="007F550B">
                  <w:pPr>
                    <w:rPr>
                      <w:rFonts w:ascii="Myriad Pro" w:hAnsi="Myriad Pro"/>
                      <w:szCs w:val="24"/>
                    </w:rPr>
                  </w:pPr>
                  <w:r>
                    <w:rPr>
                      <w:rFonts w:ascii="Myriad Pro" w:hAnsi="Myriad Pro"/>
                      <w:szCs w:val="24"/>
                    </w:rPr>
                    <w:t>Cernitrat</w:t>
                  </w:r>
                </w:p>
              </w:tc>
            </w:tr>
            <w:tr w:rsidR="007F550B" w14:paraId="59BA88ED" w14:textId="77777777" w:rsidTr="000D2E78">
              <w:trPr>
                <w:trHeight w:val="567"/>
              </w:trPr>
              <w:tc>
                <w:tcPr>
                  <w:tcW w:w="1640" w:type="dxa"/>
                  <w:vAlign w:val="center"/>
                </w:tcPr>
                <w:p w14:paraId="3EAED04B" w14:textId="77777777" w:rsidR="007F550B" w:rsidRDefault="007F550B" w:rsidP="007F550B">
                  <w:pPr>
                    <w:rPr>
                      <w:rFonts w:ascii="Myriad Pro" w:hAnsi="Myriad Pro"/>
                      <w:szCs w:val="24"/>
                    </w:rPr>
                  </w:pPr>
                  <w:r w:rsidRPr="00D235EA">
                    <w:rPr>
                      <w:lang w:val="en-US"/>
                    </w:rPr>
                    <w:t>A_C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2</w:t>
                  </w:r>
                </w:p>
              </w:tc>
              <w:tc>
                <w:tcPr>
                  <w:tcW w:w="1640" w:type="dxa"/>
                  <w:vAlign w:val="center"/>
                </w:tcPr>
                <w:p w14:paraId="53799EEB" w14:textId="77777777" w:rsidR="007F550B" w:rsidRDefault="007F550B" w:rsidP="007F550B">
                  <w:pPr>
                    <w:rPr>
                      <w:rFonts w:ascii="Myriad Pro" w:hAnsi="Myriad Pro"/>
                      <w:szCs w:val="24"/>
                    </w:rPr>
                  </w:pPr>
                </w:p>
              </w:tc>
              <w:tc>
                <w:tcPr>
                  <w:tcW w:w="1641" w:type="dxa"/>
                  <w:vAlign w:val="center"/>
                </w:tcPr>
                <w:p w14:paraId="7BD276C2" w14:textId="77777777" w:rsidR="007F550B" w:rsidRDefault="007F550B" w:rsidP="007F550B">
                  <w:pPr>
                    <w:rPr>
                      <w:rFonts w:ascii="Myriad Pro" w:hAnsi="Myriad Pro"/>
                      <w:szCs w:val="24"/>
                    </w:rPr>
                  </w:pPr>
                </w:p>
              </w:tc>
              <w:tc>
                <w:tcPr>
                  <w:tcW w:w="1641" w:type="dxa"/>
                  <w:vAlign w:val="center"/>
                </w:tcPr>
                <w:p w14:paraId="5422E510" w14:textId="77777777" w:rsidR="007F550B" w:rsidRDefault="007F550B" w:rsidP="007F550B">
                  <w:pPr>
                    <w:rPr>
                      <w:rFonts w:ascii="Myriad Pro" w:hAnsi="Myriad Pro"/>
                      <w:szCs w:val="24"/>
                    </w:rPr>
                  </w:pPr>
                </w:p>
              </w:tc>
            </w:tr>
            <w:tr w:rsidR="007F550B" w14:paraId="739F914B" w14:textId="77777777" w:rsidTr="000D2E78">
              <w:trPr>
                <w:trHeight w:val="567"/>
              </w:trPr>
              <w:tc>
                <w:tcPr>
                  <w:tcW w:w="1640" w:type="dxa"/>
                  <w:vAlign w:val="center"/>
                </w:tcPr>
                <w:p w14:paraId="6423DE70" w14:textId="77777777" w:rsidR="007F550B" w:rsidRDefault="007F550B" w:rsidP="007F550B">
                  <w:pPr>
                    <w:rPr>
                      <w:rFonts w:ascii="Myriad Pro" w:hAnsi="Myriad Pro"/>
                      <w:szCs w:val="24"/>
                    </w:rPr>
                  </w:pPr>
                  <w:r w:rsidRPr="00D235EA">
                    <w:rPr>
                      <w:lang w:val="en-US"/>
                    </w:rPr>
                    <w:t>B_C</w:t>
                  </w:r>
                  <w:r w:rsidRPr="00D235EA">
                    <w:rPr>
                      <w:vertAlign w:val="subscript"/>
                      <w:lang w:val="en-US"/>
                    </w:rPr>
                    <w:t>3</w:t>
                  </w:r>
                  <w:r w:rsidRPr="00D235EA">
                    <w:rPr>
                      <w:lang w:val="en-US"/>
                    </w:rPr>
                    <w:t>H</w:t>
                  </w:r>
                  <w:r w:rsidRPr="00D235EA">
                    <w:rPr>
                      <w:vertAlign w:val="subscript"/>
                      <w:lang w:val="en-US"/>
                    </w:rPr>
                    <w:t>6</w:t>
                  </w:r>
                  <w:r w:rsidRPr="00D235EA">
                    <w:rPr>
                      <w:lang w:val="en-US"/>
                    </w:rPr>
                    <w:t>O</w:t>
                  </w:r>
                  <w:r w:rsidRPr="00D235EA">
                    <w:rPr>
                      <w:vertAlign w:val="subscript"/>
                      <w:lang w:val="en-US"/>
                    </w:rPr>
                    <w:t>3</w:t>
                  </w:r>
                </w:p>
              </w:tc>
              <w:tc>
                <w:tcPr>
                  <w:tcW w:w="1640" w:type="dxa"/>
                  <w:vAlign w:val="center"/>
                </w:tcPr>
                <w:p w14:paraId="4F194F92" w14:textId="77777777" w:rsidR="007F550B" w:rsidRDefault="007F550B" w:rsidP="007F550B">
                  <w:pPr>
                    <w:rPr>
                      <w:rFonts w:ascii="Myriad Pro" w:hAnsi="Myriad Pro"/>
                      <w:szCs w:val="24"/>
                    </w:rPr>
                  </w:pPr>
                </w:p>
              </w:tc>
              <w:tc>
                <w:tcPr>
                  <w:tcW w:w="1641" w:type="dxa"/>
                  <w:vAlign w:val="center"/>
                </w:tcPr>
                <w:p w14:paraId="190E6890" w14:textId="77777777" w:rsidR="007F550B" w:rsidRDefault="007F550B" w:rsidP="007F550B">
                  <w:pPr>
                    <w:rPr>
                      <w:rFonts w:ascii="Myriad Pro" w:hAnsi="Myriad Pro"/>
                      <w:szCs w:val="24"/>
                    </w:rPr>
                  </w:pPr>
                </w:p>
              </w:tc>
              <w:tc>
                <w:tcPr>
                  <w:tcW w:w="1641" w:type="dxa"/>
                  <w:vAlign w:val="center"/>
                </w:tcPr>
                <w:p w14:paraId="58CE0B97" w14:textId="77777777" w:rsidR="007F550B" w:rsidRDefault="007F550B" w:rsidP="007F550B">
                  <w:pPr>
                    <w:rPr>
                      <w:rFonts w:ascii="Myriad Pro" w:hAnsi="Myriad Pro"/>
                      <w:szCs w:val="24"/>
                    </w:rPr>
                  </w:pPr>
                </w:p>
              </w:tc>
            </w:tr>
            <w:tr w:rsidR="007F550B" w14:paraId="077AFA87" w14:textId="77777777" w:rsidTr="000D2E78">
              <w:trPr>
                <w:trHeight w:val="567"/>
              </w:trPr>
              <w:tc>
                <w:tcPr>
                  <w:tcW w:w="1640" w:type="dxa"/>
                  <w:vAlign w:val="center"/>
                </w:tcPr>
                <w:p w14:paraId="4B95EA99" w14:textId="77777777" w:rsidR="007F550B" w:rsidRDefault="007F550B" w:rsidP="007F550B">
                  <w:pPr>
                    <w:rPr>
                      <w:rFonts w:ascii="Myriad Pro" w:hAnsi="Myriad Pro"/>
                      <w:szCs w:val="24"/>
                    </w:rPr>
                  </w:pPr>
                  <w:r w:rsidRPr="00D235EA">
                    <w:rPr>
                      <w:lang w:val="en-US"/>
                    </w:rPr>
                    <w:t>C_C</w:t>
                  </w:r>
                  <w:r w:rsidRPr="00D235EA">
                    <w:rPr>
                      <w:vertAlign w:val="subscript"/>
                      <w:lang w:val="en-US"/>
                    </w:rPr>
                    <w:t>3</w:t>
                  </w:r>
                  <w:r w:rsidRPr="00D235EA">
                    <w:rPr>
                      <w:lang w:val="en-US"/>
                    </w:rPr>
                    <w:t>H</w:t>
                  </w:r>
                  <w:r w:rsidRPr="00D235EA">
                    <w:rPr>
                      <w:vertAlign w:val="subscript"/>
                      <w:lang w:val="en-US"/>
                    </w:rPr>
                    <w:t>6</w:t>
                  </w:r>
                  <w:r w:rsidRPr="00D235EA">
                    <w:rPr>
                      <w:lang w:val="en-US"/>
                    </w:rPr>
                    <w:t>O</w:t>
                  </w:r>
                  <w:r>
                    <w:rPr>
                      <w:vertAlign w:val="subscript"/>
                      <w:lang w:val="en-US"/>
                    </w:rPr>
                    <w:t>2</w:t>
                  </w:r>
                </w:p>
              </w:tc>
              <w:tc>
                <w:tcPr>
                  <w:tcW w:w="1640" w:type="dxa"/>
                  <w:vAlign w:val="center"/>
                </w:tcPr>
                <w:p w14:paraId="5155CF44" w14:textId="77777777" w:rsidR="007F550B" w:rsidRDefault="007F550B" w:rsidP="007F550B">
                  <w:pPr>
                    <w:rPr>
                      <w:rFonts w:ascii="Myriad Pro" w:hAnsi="Myriad Pro"/>
                      <w:szCs w:val="24"/>
                    </w:rPr>
                  </w:pPr>
                </w:p>
              </w:tc>
              <w:tc>
                <w:tcPr>
                  <w:tcW w:w="1641" w:type="dxa"/>
                  <w:vAlign w:val="center"/>
                </w:tcPr>
                <w:p w14:paraId="63FD3BD1" w14:textId="77777777" w:rsidR="007F550B" w:rsidRDefault="007F550B" w:rsidP="007F550B">
                  <w:pPr>
                    <w:rPr>
                      <w:rFonts w:ascii="Myriad Pro" w:hAnsi="Myriad Pro"/>
                      <w:szCs w:val="24"/>
                    </w:rPr>
                  </w:pPr>
                </w:p>
              </w:tc>
              <w:tc>
                <w:tcPr>
                  <w:tcW w:w="1641" w:type="dxa"/>
                  <w:vAlign w:val="center"/>
                </w:tcPr>
                <w:p w14:paraId="04ECB225" w14:textId="77777777" w:rsidR="007F550B" w:rsidRDefault="007F550B" w:rsidP="007F550B">
                  <w:pPr>
                    <w:rPr>
                      <w:rFonts w:ascii="Myriad Pro" w:hAnsi="Myriad Pro"/>
                      <w:szCs w:val="24"/>
                    </w:rPr>
                  </w:pPr>
                </w:p>
              </w:tc>
            </w:tr>
            <w:tr w:rsidR="007F550B" w14:paraId="7DCB9593" w14:textId="77777777" w:rsidTr="000D2E78">
              <w:trPr>
                <w:trHeight w:val="567"/>
              </w:trPr>
              <w:tc>
                <w:tcPr>
                  <w:tcW w:w="1640" w:type="dxa"/>
                  <w:vAlign w:val="center"/>
                </w:tcPr>
                <w:p w14:paraId="13E9D2A8" w14:textId="77777777" w:rsidR="007F550B" w:rsidRDefault="007F550B" w:rsidP="007F550B">
                  <w:pPr>
                    <w:rPr>
                      <w:rFonts w:ascii="Myriad Pro" w:hAnsi="Myriad Pro"/>
                      <w:szCs w:val="24"/>
                    </w:rPr>
                  </w:pPr>
                  <w:r>
                    <w:t>D_C</w:t>
                  </w:r>
                  <w:r>
                    <w:rPr>
                      <w:vertAlign w:val="subscript"/>
                    </w:rPr>
                    <w:t>3</w:t>
                  </w:r>
                  <w:r>
                    <w:t>H</w:t>
                  </w:r>
                  <w:r>
                    <w:rPr>
                      <w:vertAlign w:val="subscript"/>
                    </w:rPr>
                    <w:t>8</w:t>
                  </w:r>
                  <w:r>
                    <w:t>O</w:t>
                  </w:r>
                  <w:r>
                    <w:rPr>
                      <w:vertAlign w:val="subscript"/>
                    </w:rPr>
                    <w:t>3</w:t>
                  </w:r>
                </w:p>
              </w:tc>
              <w:tc>
                <w:tcPr>
                  <w:tcW w:w="1640" w:type="dxa"/>
                  <w:vAlign w:val="center"/>
                </w:tcPr>
                <w:p w14:paraId="0C4320B2" w14:textId="77777777" w:rsidR="007F550B" w:rsidRDefault="007F550B" w:rsidP="007F550B">
                  <w:pPr>
                    <w:rPr>
                      <w:rFonts w:ascii="Myriad Pro" w:hAnsi="Myriad Pro"/>
                      <w:szCs w:val="24"/>
                    </w:rPr>
                  </w:pPr>
                </w:p>
              </w:tc>
              <w:tc>
                <w:tcPr>
                  <w:tcW w:w="1641" w:type="dxa"/>
                  <w:vAlign w:val="center"/>
                </w:tcPr>
                <w:p w14:paraId="0649FFD8" w14:textId="77777777" w:rsidR="007F550B" w:rsidRDefault="007F550B" w:rsidP="007F550B">
                  <w:pPr>
                    <w:rPr>
                      <w:rFonts w:ascii="Myriad Pro" w:hAnsi="Myriad Pro"/>
                      <w:szCs w:val="24"/>
                    </w:rPr>
                  </w:pPr>
                </w:p>
              </w:tc>
              <w:tc>
                <w:tcPr>
                  <w:tcW w:w="1641" w:type="dxa"/>
                  <w:vAlign w:val="center"/>
                </w:tcPr>
                <w:p w14:paraId="5FE8B744" w14:textId="77777777" w:rsidR="007F550B" w:rsidRDefault="007F550B" w:rsidP="007F550B">
                  <w:pPr>
                    <w:rPr>
                      <w:rFonts w:ascii="Myriad Pro" w:hAnsi="Myriad Pro"/>
                      <w:szCs w:val="24"/>
                    </w:rPr>
                  </w:pPr>
                </w:p>
              </w:tc>
            </w:tr>
            <w:tr w:rsidR="007F550B" w14:paraId="5DCE98AA" w14:textId="77777777" w:rsidTr="000D2E78">
              <w:trPr>
                <w:trHeight w:val="567"/>
              </w:trPr>
              <w:tc>
                <w:tcPr>
                  <w:tcW w:w="1640" w:type="dxa"/>
                  <w:vAlign w:val="center"/>
                </w:tcPr>
                <w:p w14:paraId="06361B7F" w14:textId="77777777" w:rsidR="007F550B" w:rsidRDefault="007F550B" w:rsidP="007F550B">
                  <w:pPr>
                    <w:rPr>
                      <w:rFonts w:ascii="Myriad Pro" w:hAnsi="Myriad Pro"/>
                      <w:szCs w:val="24"/>
                    </w:rPr>
                  </w:pPr>
                  <w:r>
                    <w:t>E_C</w:t>
                  </w:r>
                  <w:r>
                    <w:rPr>
                      <w:vertAlign w:val="subscript"/>
                    </w:rPr>
                    <w:t>4</w:t>
                  </w:r>
                  <w:r>
                    <w:t>H</w:t>
                  </w:r>
                  <w:r>
                    <w:rPr>
                      <w:vertAlign w:val="subscript"/>
                    </w:rPr>
                    <w:t>6</w:t>
                  </w:r>
                  <w:r>
                    <w:t>O</w:t>
                  </w:r>
                  <w:r>
                    <w:rPr>
                      <w:vertAlign w:val="subscript"/>
                    </w:rPr>
                    <w:t>6</w:t>
                  </w:r>
                </w:p>
              </w:tc>
              <w:tc>
                <w:tcPr>
                  <w:tcW w:w="1640" w:type="dxa"/>
                  <w:vAlign w:val="center"/>
                </w:tcPr>
                <w:p w14:paraId="64C98A9C" w14:textId="77777777" w:rsidR="007F550B" w:rsidRDefault="007F550B" w:rsidP="007F550B">
                  <w:pPr>
                    <w:rPr>
                      <w:rFonts w:ascii="Myriad Pro" w:hAnsi="Myriad Pro"/>
                      <w:szCs w:val="24"/>
                    </w:rPr>
                  </w:pPr>
                </w:p>
              </w:tc>
              <w:tc>
                <w:tcPr>
                  <w:tcW w:w="1641" w:type="dxa"/>
                  <w:vAlign w:val="center"/>
                </w:tcPr>
                <w:p w14:paraId="22D77AB6" w14:textId="77777777" w:rsidR="007F550B" w:rsidRDefault="007F550B" w:rsidP="007F550B">
                  <w:pPr>
                    <w:rPr>
                      <w:rFonts w:ascii="Myriad Pro" w:hAnsi="Myriad Pro"/>
                      <w:szCs w:val="24"/>
                    </w:rPr>
                  </w:pPr>
                </w:p>
              </w:tc>
              <w:tc>
                <w:tcPr>
                  <w:tcW w:w="1641" w:type="dxa"/>
                  <w:vAlign w:val="center"/>
                </w:tcPr>
                <w:p w14:paraId="3F8B4B25" w14:textId="77777777" w:rsidR="007F550B" w:rsidRDefault="007F550B" w:rsidP="007F550B">
                  <w:pPr>
                    <w:rPr>
                      <w:rFonts w:ascii="Myriad Pro" w:hAnsi="Myriad Pro"/>
                      <w:szCs w:val="24"/>
                    </w:rPr>
                  </w:pPr>
                </w:p>
              </w:tc>
            </w:tr>
          </w:tbl>
          <w:p w14:paraId="0B378BE5" w14:textId="07895B4A" w:rsidR="007F550B" w:rsidRPr="005403FD" w:rsidRDefault="007F550B" w:rsidP="007F550B">
            <w:pPr>
              <w:pStyle w:val="vGrundschrift"/>
              <w:rPr>
                <w:color w:val="0070C0"/>
              </w:rPr>
            </w:pPr>
          </w:p>
        </w:tc>
      </w:tr>
      <w:tr w:rsidR="007F550B" w14:paraId="4B3B0452" w14:textId="77777777" w:rsidTr="00240A25">
        <w:trPr>
          <w:trHeight w:hRule="exact" w:val="1247"/>
        </w:trPr>
        <w:tc>
          <w:tcPr>
            <w:tcW w:w="2274" w:type="dxa"/>
            <w:vAlign w:val="center"/>
          </w:tcPr>
          <w:p w14:paraId="7DA04B2D" w14:textId="77777777" w:rsidR="007F550B" w:rsidRPr="00B77CAD" w:rsidRDefault="007F550B" w:rsidP="007F550B">
            <w:pPr>
              <w:pStyle w:val="vGrundschrift"/>
              <w:rPr>
                <w:rStyle w:val="vfettBlau"/>
              </w:rPr>
            </w:pPr>
            <w:r w:rsidRPr="00B77CAD">
              <w:rPr>
                <w:rStyle w:val="vfettBlau"/>
              </w:rPr>
              <w:t>Erkenntnisse:</w:t>
            </w:r>
          </w:p>
        </w:tc>
        <w:tc>
          <w:tcPr>
            <w:tcW w:w="6788" w:type="dxa"/>
            <w:gridSpan w:val="2"/>
            <w:vAlign w:val="center"/>
          </w:tcPr>
          <w:p w14:paraId="0970E62D" w14:textId="350FB595" w:rsidR="007F550B" w:rsidRPr="00217B13" w:rsidRDefault="007F550B" w:rsidP="007F550B">
            <w:pPr>
              <w:pStyle w:val="vGrundschrift"/>
            </w:pPr>
            <w:r>
              <w:t>Schlagt auf Basis der experimentellen Befunde und der Summenformeln für jede Substanz eine mögliche Strukturformel vor und begründet euren Vorschlag! Benennt die Substanzen!</w:t>
            </w:r>
          </w:p>
        </w:tc>
      </w:tr>
      <w:tr w:rsidR="007F550B" w14:paraId="59F05CFD" w14:textId="77777777" w:rsidTr="0065397D">
        <w:trPr>
          <w:trHeight w:val="454"/>
        </w:trPr>
        <w:tc>
          <w:tcPr>
            <w:tcW w:w="2274" w:type="dxa"/>
            <w:vAlign w:val="center"/>
          </w:tcPr>
          <w:p w14:paraId="01FF891A" w14:textId="77777777" w:rsidR="007F550B" w:rsidRPr="00B77CAD" w:rsidRDefault="007F550B" w:rsidP="007F550B">
            <w:pPr>
              <w:pStyle w:val="vGrundschrift"/>
              <w:rPr>
                <w:rStyle w:val="vfettBlau"/>
              </w:rPr>
            </w:pPr>
            <w:r w:rsidRPr="00B77CAD">
              <w:rPr>
                <w:rStyle w:val="vfettBlau"/>
              </w:rPr>
              <w:t>Probleme und offene Fragen:</w:t>
            </w:r>
          </w:p>
        </w:tc>
        <w:tc>
          <w:tcPr>
            <w:tcW w:w="6788" w:type="dxa"/>
            <w:gridSpan w:val="2"/>
            <w:vAlign w:val="center"/>
          </w:tcPr>
          <w:p w14:paraId="49993A28" w14:textId="61931605" w:rsidR="007F550B" w:rsidRPr="009E3BCB" w:rsidRDefault="007F550B" w:rsidP="007F550B">
            <w:pPr>
              <w:pStyle w:val="vGrundschrift"/>
            </w:pPr>
            <w:r>
              <w:t xml:space="preserve">Sind alle Strukturformeln </w:t>
            </w:r>
            <w:r w:rsidRPr="009E3BCB">
              <w:t>eindeutig?</w:t>
            </w:r>
          </w:p>
          <w:p w14:paraId="433B6DCE" w14:textId="1CC5D8FE" w:rsidR="007F550B" w:rsidRPr="00217B13" w:rsidRDefault="007F550B" w:rsidP="007F550B">
            <w:pPr>
              <w:pStyle w:val="vGrundschrift"/>
            </w:pPr>
            <w:r w:rsidRPr="009E3BCB">
              <w:t>Recherchiert und diskutiert in der Kleingruppe darüber</w:t>
            </w:r>
            <w:r>
              <w:t>!</w:t>
            </w:r>
          </w:p>
        </w:tc>
      </w:tr>
      <w:tr w:rsidR="007F550B" w14:paraId="75B9471A" w14:textId="77777777" w:rsidTr="0065397D">
        <w:trPr>
          <w:trHeight w:val="454"/>
        </w:trPr>
        <w:tc>
          <w:tcPr>
            <w:tcW w:w="2274" w:type="dxa"/>
            <w:vAlign w:val="center"/>
          </w:tcPr>
          <w:p w14:paraId="752C4EFE" w14:textId="72A48EA1" w:rsidR="007F550B" w:rsidRPr="00B77CAD" w:rsidRDefault="007F550B" w:rsidP="007F550B">
            <w:pPr>
              <w:pStyle w:val="vGrundschrift"/>
              <w:rPr>
                <w:rStyle w:val="vfettBlau"/>
              </w:rPr>
            </w:pPr>
            <w:r>
              <w:rPr>
                <w:rStyle w:val="vfettBlau"/>
              </w:rPr>
              <w:t>Reflexion</w:t>
            </w:r>
            <w:r w:rsidRPr="00B77CAD">
              <w:rPr>
                <w:rStyle w:val="vfettBlau"/>
              </w:rPr>
              <w:t>:</w:t>
            </w:r>
          </w:p>
        </w:tc>
        <w:tc>
          <w:tcPr>
            <w:tcW w:w="6788" w:type="dxa"/>
            <w:gridSpan w:val="2"/>
            <w:vAlign w:val="center"/>
          </w:tcPr>
          <w:p w14:paraId="3FDF547E" w14:textId="613614BC" w:rsidR="007F550B" w:rsidRPr="0001527F" w:rsidRDefault="007F550B" w:rsidP="007F550B">
            <w:pPr>
              <w:pStyle w:val="vGrundschrift"/>
            </w:pPr>
            <w:r>
              <w:t>Wie könnte man die Aufgabe ändern, so dass die Strukturformeln eindeutig aus den Versuchsergebnissen ableitbar sind?</w:t>
            </w:r>
          </w:p>
        </w:tc>
      </w:tr>
      <w:tr w:rsidR="007F550B" w14:paraId="70BA35AF" w14:textId="77777777" w:rsidTr="0065397D">
        <w:trPr>
          <w:trHeight w:val="454"/>
        </w:trPr>
        <w:tc>
          <w:tcPr>
            <w:tcW w:w="2274" w:type="dxa"/>
            <w:vAlign w:val="center"/>
          </w:tcPr>
          <w:p w14:paraId="5FE9AEC6" w14:textId="77777777" w:rsidR="007F550B" w:rsidRPr="00B77CAD" w:rsidRDefault="007F550B" w:rsidP="007F550B">
            <w:pPr>
              <w:pStyle w:val="vGrundschrift"/>
              <w:rPr>
                <w:rStyle w:val="vfettBlau"/>
              </w:rPr>
            </w:pPr>
            <w:r w:rsidRPr="00B77CAD">
              <w:rPr>
                <w:rStyle w:val="vfettBlau"/>
              </w:rPr>
              <w:t>Entsorgungshinweis:</w:t>
            </w:r>
          </w:p>
        </w:tc>
        <w:tc>
          <w:tcPr>
            <w:tcW w:w="6788" w:type="dxa"/>
            <w:gridSpan w:val="2"/>
            <w:vAlign w:val="center"/>
          </w:tcPr>
          <w:p w14:paraId="22E2C55D" w14:textId="00FD1C5D" w:rsidR="007F550B" w:rsidRDefault="007F550B" w:rsidP="007F550B">
            <w:pPr>
              <w:pStyle w:val="vGrundschrift"/>
            </w:pPr>
            <w:r w:rsidRPr="008E6986">
              <w:t xml:space="preserve">Die Reaktionslösungen </w:t>
            </w:r>
            <w:r>
              <w:t>können über die Kanalisation entsorgt werden.</w:t>
            </w:r>
          </w:p>
        </w:tc>
      </w:tr>
    </w:tbl>
    <w:p w14:paraId="40214F10" w14:textId="77777777" w:rsidR="009E3BCB" w:rsidRDefault="009E3BCB" w:rsidP="008E618E">
      <w:pPr>
        <w:pStyle w:val="vUe2"/>
        <w:jc w:val="left"/>
        <w:rPr>
          <w:b w:val="0"/>
          <w:bCs w:val="0"/>
          <w:sz w:val="24"/>
          <w:szCs w:val="24"/>
        </w:rPr>
      </w:pPr>
      <w:bookmarkStart w:id="0" w:name="_Hlk108198225"/>
      <w:bookmarkEnd w:id="0"/>
    </w:p>
    <w:sectPr w:rsidR="009E3BCB">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D4372" w14:textId="77777777" w:rsidR="000E0BFC" w:rsidRDefault="000E0BFC" w:rsidP="00B77CAD">
      <w:pPr>
        <w:spacing w:after="0" w:line="240" w:lineRule="auto"/>
      </w:pPr>
      <w:r>
        <w:separator/>
      </w:r>
    </w:p>
  </w:endnote>
  <w:endnote w:type="continuationSeparator" w:id="0">
    <w:p w14:paraId="08224D11" w14:textId="77777777" w:rsidR="000E0BFC" w:rsidRDefault="000E0BFC" w:rsidP="00B7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Segoe Condensed">
    <w:panose1 w:val="020B0606040200020203"/>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22CC" w14:textId="77777777" w:rsidR="0094430A" w:rsidRDefault="009443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044016"/>
      <w:docPartObj>
        <w:docPartGallery w:val="Page Numbers (Bottom of Page)"/>
        <w:docPartUnique/>
      </w:docPartObj>
    </w:sdtPr>
    <w:sdtEndPr/>
    <w:sdtContent>
      <w:p w14:paraId="1E46896D" w14:textId="0DBF3040" w:rsidR="00037F39" w:rsidRDefault="00037F39">
        <w:pPr>
          <w:pStyle w:val="Fuzeile"/>
          <w:jc w:val="right"/>
        </w:pPr>
        <w:r>
          <w:fldChar w:fldCharType="begin"/>
        </w:r>
        <w:r>
          <w:instrText>PAGE   \* MERGEFORMAT</w:instrText>
        </w:r>
        <w:r>
          <w:fldChar w:fldCharType="separate"/>
        </w:r>
        <w:r>
          <w:rPr>
            <w:lang w:val="de-DE"/>
          </w:rPr>
          <w:t>2</w:t>
        </w:r>
        <w:r>
          <w:fldChar w:fldCharType="end"/>
        </w:r>
      </w:p>
    </w:sdtContent>
  </w:sdt>
  <w:p w14:paraId="2A39024B" w14:textId="5B850835" w:rsidR="00037F39" w:rsidRDefault="00037F39">
    <w:pPr>
      <w:pStyle w:val="Fuzeile"/>
    </w:pPr>
    <w:r>
      <w:rPr>
        <w:color w:val="767171" w:themeColor="background2" w:themeShade="80"/>
      </w:rPr>
      <w:t xml:space="preserve">© VERITAS-Verlag – Reaktionen. Chemie für die </w:t>
    </w:r>
    <w:r w:rsidR="0094430A">
      <w:rPr>
        <w:color w:val="767171" w:themeColor="background2" w:themeShade="80"/>
      </w:rPr>
      <w:t>7/</w:t>
    </w:r>
    <w:r>
      <w:rPr>
        <w:color w:val="767171" w:themeColor="background2" w:themeShade="80"/>
      </w:rPr>
      <w:t xml:space="preserve">8. Klasse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65FE" w14:textId="77777777" w:rsidR="0094430A" w:rsidRDefault="009443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4300C" w14:textId="77777777" w:rsidR="000E0BFC" w:rsidRDefault="000E0BFC" w:rsidP="00B77CAD">
      <w:pPr>
        <w:spacing w:after="0" w:line="240" w:lineRule="auto"/>
      </w:pPr>
      <w:r>
        <w:separator/>
      </w:r>
    </w:p>
  </w:footnote>
  <w:footnote w:type="continuationSeparator" w:id="0">
    <w:p w14:paraId="24F61F40" w14:textId="77777777" w:rsidR="000E0BFC" w:rsidRDefault="000E0BFC" w:rsidP="00B7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C32AF" w14:textId="77777777" w:rsidR="0094430A" w:rsidRDefault="0094430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B3592" w14:textId="6D69774D" w:rsidR="00B77CAD" w:rsidRDefault="00982D9F" w:rsidP="00B77CAD">
    <w:pPr>
      <w:pStyle w:val="vKopfzeilerechtsbuendig"/>
    </w:pPr>
    <w:r>
      <w:rPr>
        <w:noProof/>
        <w:sz w:val="24"/>
      </w:rPr>
      <w:drawing>
        <wp:anchor distT="0" distB="0" distL="114300" distR="114300" simplePos="0" relativeHeight="251659264" behindDoc="0" locked="0" layoutInCell="1" allowOverlap="1" wp14:anchorId="369E02BB" wp14:editId="66DB9B32">
          <wp:simplePos x="0" y="0"/>
          <wp:positionH relativeFrom="page">
            <wp:posOffset>7056860</wp:posOffset>
          </wp:positionH>
          <wp:positionV relativeFrom="paragraph">
            <wp:posOffset>-534035</wp:posOffset>
          </wp:positionV>
          <wp:extent cx="565785" cy="565150"/>
          <wp:effectExtent l="0" t="0" r="5715"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016" t="24003" r="20584" b="15962"/>
                  <a:stretch/>
                </pic:blipFill>
                <pic:spPr bwMode="auto">
                  <a:xfrm>
                    <a:off x="0" y="0"/>
                    <a:ext cx="565785" cy="565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72AE">
      <w:t>Arbeitsblatt für Schülerinnen und Schüler</w:t>
    </w:r>
    <w:r w:rsidR="009972AE">
      <w:tab/>
    </w:r>
    <w:r w:rsidR="009972AE">
      <w:tab/>
    </w:r>
    <w:r w:rsidR="00B77CAD">
      <w:t xml:space="preserve">Seite </w:t>
    </w:r>
    <w:r w:rsidR="0094430A">
      <w:t>219</w:t>
    </w:r>
    <w:r w:rsidR="00B77CAD">
      <w:t xml:space="preserve">, V </w:t>
    </w:r>
    <w:r w:rsidR="0094430A">
      <w:t>11</w:t>
    </w:r>
    <w:r w:rsidR="00DD1AF6">
      <w:t>.</w:t>
    </w:r>
    <w:r w:rsidR="00E62926">
      <w:t>1</w:t>
    </w:r>
    <w:r w:rsidR="0094430A">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D431" w14:textId="77777777" w:rsidR="0094430A" w:rsidRDefault="0094430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47CAD"/>
    <w:multiLevelType w:val="hybridMultilevel"/>
    <w:tmpl w:val="268AE5F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4647B17"/>
    <w:multiLevelType w:val="hybridMultilevel"/>
    <w:tmpl w:val="22E283CA"/>
    <w:lvl w:ilvl="0" w:tplc="0C070011">
      <w:start w:val="3"/>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508A7323"/>
    <w:multiLevelType w:val="hybridMultilevel"/>
    <w:tmpl w:val="6D6E9A64"/>
    <w:lvl w:ilvl="0" w:tplc="E44A7E3E">
      <w:start w:val="1"/>
      <w:numFmt w:val="bullet"/>
      <w:pStyle w:val="vAufzaehlung"/>
      <w:lvlText w:val=""/>
      <w:lvlJc w:val="left"/>
      <w:pPr>
        <w:ind w:left="360" w:hanging="360"/>
      </w:pPr>
      <w:rPr>
        <w:rFonts w:ascii="Symbol" w:hAnsi="Symbol" w:hint="default"/>
        <w:color w:val="181255"/>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CB13716"/>
    <w:multiLevelType w:val="hybridMultilevel"/>
    <w:tmpl w:val="28E2B4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D9222F3"/>
    <w:multiLevelType w:val="singleLevel"/>
    <w:tmpl w:val="19BA6092"/>
    <w:lvl w:ilvl="0">
      <w:start w:val="1"/>
      <w:numFmt w:val="decimal"/>
      <w:lvlText w:val="%1)"/>
      <w:lvlJc w:val="left"/>
      <w:pPr>
        <w:tabs>
          <w:tab w:val="num" w:pos="705"/>
        </w:tabs>
        <w:ind w:left="705" w:hanging="705"/>
      </w:pPr>
      <w:rPr>
        <w:rFonts w:hint="default"/>
      </w:rPr>
    </w:lvl>
  </w:abstractNum>
  <w:num w:numId="1" w16cid:durableId="1540512737">
    <w:abstractNumId w:val="2"/>
  </w:num>
  <w:num w:numId="2" w16cid:durableId="683244137">
    <w:abstractNumId w:val="3"/>
  </w:num>
  <w:num w:numId="3" w16cid:durableId="1165827971">
    <w:abstractNumId w:val="4"/>
  </w:num>
  <w:num w:numId="4" w16cid:durableId="632640124">
    <w:abstractNumId w:val="0"/>
  </w:num>
  <w:num w:numId="5" w16cid:durableId="1996376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F"/>
    <w:rsid w:val="000117A3"/>
    <w:rsid w:val="0001527F"/>
    <w:rsid w:val="00016D30"/>
    <w:rsid w:val="000224E0"/>
    <w:rsid w:val="00037F39"/>
    <w:rsid w:val="000443D9"/>
    <w:rsid w:val="000944AF"/>
    <w:rsid w:val="000D32EB"/>
    <w:rsid w:val="000E0BFC"/>
    <w:rsid w:val="000E11E4"/>
    <w:rsid w:val="00173C58"/>
    <w:rsid w:val="001756B0"/>
    <w:rsid w:val="001F7F8A"/>
    <w:rsid w:val="00217B13"/>
    <w:rsid w:val="00231824"/>
    <w:rsid w:val="00237DC3"/>
    <w:rsid w:val="00240A25"/>
    <w:rsid w:val="00245210"/>
    <w:rsid w:val="00263D7D"/>
    <w:rsid w:val="00266493"/>
    <w:rsid w:val="002B292A"/>
    <w:rsid w:val="002F277C"/>
    <w:rsid w:val="002F42AF"/>
    <w:rsid w:val="00341B0F"/>
    <w:rsid w:val="00362150"/>
    <w:rsid w:val="003639FA"/>
    <w:rsid w:val="0038198D"/>
    <w:rsid w:val="00384EC0"/>
    <w:rsid w:val="003A7434"/>
    <w:rsid w:val="003F20E0"/>
    <w:rsid w:val="00420011"/>
    <w:rsid w:val="00420127"/>
    <w:rsid w:val="0042467A"/>
    <w:rsid w:val="00445D2E"/>
    <w:rsid w:val="0046635E"/>
    <w:rsid w:val="00477D9E"/>
    <w:rsid w:val="00477F6C"/>
    <w:rsid w:val="00481ABD"/>
    <w:rsid w:val="004F1070"/>
    <w:rsid w:val="004F54FB"/>
    <w:rsid w:val="00500F07"/>
    <w:rsid w:val="005403FD"/>
    <w:rsid w:val="00587CFD"/>
    <w:rsid w:val="005D0D9D"/>
    <w:rsid w:val="00613BFC"/>
    <w:rsid w:val="00614DEA"/>
    <w:rsid w:val="0065397D"/>
    <w:rsid w:val="00664346"/>
    <w:rsid w:val="006A2DAE"/>
    <w:rsid w:val="006C2F36"/>
    <w:rsid w:val="006C6D8F"/>
    <w:rsid w:val="006E791E"/>
    <w:rsid w:val="00715E2F"/>
    <w:rsid w:val="0074225A"/>
    <w:rsid w:val="007915A2"/>
    <w:rsid w:val="007F550B"/>
    <w:rsid w:val="00800320"/>
    <w:rsid w:val="008451AB"/>
    <w:rsid w:val="00885367"/>
    <w:rsid w:val="008C4635"/>
    <w:rsid w:val="008D453E"/>
    <w:rsid w:val="008E618E"/>
    <w:rsid w:val="008E6986"/>
    <w:rsid w:val="00941C56"/>
    <w:rsid w:val="0094430A"/>
    <w:rsid w:val="00982D9F"/>
    <w:rsid w:val="00993E7B"/>
    <w:rsid w:val="009948FB"/>
    <w:rsid w:val="009959E2"/>
    <w:rsid w:val="009972AE"/>
    <w:rsid w:val="009B3380"/>
    <w:rsid w:val="009E3BCB"/>
    <w:rsid w:val="009F4D1F"/>
    <w:rsid w:val="00A203A0"/>
    <w:rsid w:val="00AC5A02"/>
    <w:rsid w:val="00AE2D7F"/>
    <w:rsid w:val="00AF3249"/>
    <w:rsid w:val="00B77CAD"/>
    <w:rsid w:val="00B84E32"/>
    <w:rsid w:val="00BC1369"/>
    <w:rsid w:val="00BD5E77"/>
    <w:rsid w:val="00BD68D6"/>
    <w:rsid w:val="00BE57AF"/>
    <w:rsid w:val="00BF44FB"/>
    <w:rsid w:val="00C342F1"/>
    <w:rsid w:val="00C6407B"/>
    <w:rsid w:val="00CA769C"/>
    <w:rsid w:val="00D235EA"/>
    <w:rsid w:val="00D73489"/>
    <w:rsid w:val="00DD1AF6"/>
    <w:rsid w:val="00E62926"/>
    <w:rsid w:val="00EA1915"/>
    <w:rsid w:val="00F2500F"/>
    <w:rsid w:val="00F92EDA"/>
    <w:rsid w:val="00FA7AAD"/>
    <w:rsid w:val="00FE034A"/>
    <w:rsid w:val="00FF6D58"/>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B5343"/>
  <w15:chartTrackingRefBased/>
  <w15:docId w15:val="{28966829-4B30-486C-989B-7C770C31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B77C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Ue1">
    <w:name w:val="v_Ue_1"/>
    <w:basedOn w:val="Standard"/>
    <w:qFormat/>
    <w:rsid w:val="00B77CAD"/>
    <w:pPr>
      <w:spacing w:after="240" w:line="240" w:lineRule="auto"/>
      <w:jc w:val="center"/>
    </w:pPr>
    <w:rPr>
      <w:rFonts w:ascii="Myriad Pro" w:hAnsi="Myriad Pro"/>
      <w:b/>
      <w:bCs/>
      <w:color w:val="181255"/>
      <w:sz w:val="32"/>
      <w:szCs w:val="36"/>
    </w:rPr>
  </w:style>
  <w:style w:type="paragraph" w:customStyle="1" w:styleId="vGrundschrift">
    <w:name w:val="v_Grundschrift"/>
    <w:basedOn w:val="Standard"/>
    <w:qFormat/>
    <w:rsid w:val="00BC1369"/>
    <w:pPr>
      <w:spacing w:before="40" w:after="40" w:line="280" w:lineRule="exact"/>
    </w:pPr>
    <w:rPr>
      <w:rFonts w:ascii="Myriad Pro" w:hAnsi="Myriad Pro"/>
      <w:szCs w:val="24"/>
    </w:rPr>
  </w:style>
  <w:style w:type="table" w:styleId="Tabellenraster">
    <w:name w:val="Table Grid"/>
    <w:basedOn w:val="NormaleTabelle"/>
    <w:uiPriority w:val="39"/>
    <w:rsid w:val="00D7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Warnhinweis">
    <w:name w:val="v_Warnhinweis"/>
    <w:basedOn w:val="vGrundschrift"/>
    <w:qFormat/>
    <w:rsid w:val="00B77CAD"/>
    <w:pPr>
      <w:spacing w:before="160" w:after="160"/>
      <w:jc w:val="center"/>
    </w:pPr>
    <w:rPr>
      <w:b/>
      <w:caps/>
      <w:color w:val="FF0000"/>
    </w:rPr>
  </w:style>
  <w:style w:type="paragraph" w:customStyle="1" w:styleId="vAufzaehlung">
    <w:name w:val="v_Aufzaehlung"/>
    <w:basedOn w:val="vGrundschrift"/>
    <w:qFormat/>
    <w:rsid w:val="00B77CAD"/>
    <w:pPr>
      <w:numPr>
        <w:numId w:val="1"/>
      </w:numPr>
    </w:pPr>
  </w:style>
  <w:style w:type="character" w:customStyle="1" w:styleId="vfett">
    <w:name w:val="v_fett"/>
    <w:basedOn w:val="Absatz-Standardschriftart"/>
    <w:uiPriority w:val="1"/>
    <w:qFormat/>
    <w:rsid w:val="00BC1369"/>
    <w:rPr>
      <w:b/>
      <w:bCs/>
    </w:rPr>
  </w:style>
  <w:style w:type="character" w:customStyle="1" w:styleId="vfettBlau">
    <w:name w:val="v_fett_Blau"/>
    <w:basedOn w:val="Absatz-Standardschriftart"/>
    <w:uiPriority w:val="1"/>
    <w:qFormat/>
    <w:rsid w:val="00B77CAD"/>
    <w:rPr>
      <w:b/>
      <w:color w:val="181255"/>
    </w:rPr>
  </w:style>
  <w:style w:type="paragraph" w:styleId="Kopfzeile">
    <w:name w:val="header"/>
    <w:basedOn w:val="Standard"/>
    <w:link w:val="KopfzeileZchn"/>
    <w:uiPriority w:val="99"/>
    <w:semiHidden/>
    <w:rsid w:val="00B77CAD"/>
    <w:pPr>
      <w:tabs>
        <w:tab w:val="center" w:pos="4536"/>
        <w:tab w:val="right" w:pos="9072"/>
      </w:tabs>
      <w:spacing w:after="0" w:line="240" w:lineRule="auto"/>
      <w:jc w:val="right"/>
    </w:pPr>
    <w:rPr>
      <w:rFonts w:ascii="Myriad Pro" w:hAnsi="Myriad Pro"/>
    </w:rPr>
  </w:style>
  <w:style w:type="character" w:customStyle="1" w:styleId="KopfzeileZchn">
    <w:name w:val="Kopfzeile Zchn"/>
    <w:basedOn w:val="Absatz-Standardschriftart"/>
    <w:link w:val="Kopfzeile"/>
    <w:uiPriority w:val="99"/>
    <w:semiHidden/>
    <w:rsid w:val="00B77CAD"/>
    <w:rPr>
      <w:rFonts w:ascii="Myriad Pro" w:hAnsi="Myriad Pro"/>
    </w:rPr>
  </w:style>
  <w:style w:type="paragraph" w:styleId="Fuzeile">
    <w:name w:val="footer"/>
    <w:basedOn w:val="Standard"/>
    <w:link w:val="FuzeileZchn"/>
    <w:uiPriority w:val="99"/>
    <w:unhideWhenUsed/>
    <w:rsid w:val="00B77C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CAD"/>
  </w:style>
  <w:style w:type="paragraph" w:customStyle="1" w:styleId="vKopfzeilerechtsbuendig">
    <w:name w:val="v_Kopfzeile_rechtsbuendig"/>
    <w:basedOn w:val="vGrundschrift"/>
    <w:qFormat/>
    <w:rsid w:val="00B77CAD"/>
    <w:pPr>
      <w:jc w:val="right"/>
    </w:pPr>
  </w:style>
  <w:style w:type="paragraph" w:customStyle="1" w:styleId="vUe2">
    <w:name w:val="v_Ue_2"/>
    <w:basedOn w:val="vUe1"/>
    <w:qFormat/>
    <w:rsid w:val="00BF44FB"/>
    <w:rPr>
      <w:sz w:val="28"/>
    </w:rPr>
  </w:style>
  <w:style w:type="character" w:customStyle="1" w:styleId="lrzxr">
    <w:name w:val="lrzxr"/>
    <w:basedOn w:val="Absatz-Standardschriftart"/>
    <w:rsid w:val="000117A3"/>
  </w:style>
  <w:style w:type="paragraph" w:styleId="Listenabsatz">
    <w:name w:val="List Paragraph"/>
    <w:basedOn w:val="Standard"/>
    <w:uiPriority w:val="34"/>
    <w:semiHidden/>
    <w:qFormat/>
    <w:rsid w:val="004201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53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tif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_dlc_DocId xmlns="6e588711-d2a0-4a74-a7d2-8614e1daea8a">J7HJHSHRWXK3-1520497930-113798</_dlc_DocId>
    <_dlc_DocIdUrl xmlns="6e588711-d2a0-4a74-a7d2-8614e1daea8a">
      <Url>https://ver365.sharepoint.com/sites/Produkte/_layouts/15/DocIdRedir.aspx?ID=J7HJHSHRWXK3-1520497930-113798</Url>
      <Description>J7HJHSHRWXK3-1520497930-113798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6" ma:contentTypeDescription="Ein neues Dokument erstellen." ma:contentTypeScope="" ma:versionID="953095a30216d90f5c642fd0e7100503">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bc5dcb263d092bdc8e38940f7be4101f"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A966B0-1A3A-4E6E-8669-ACBBD3221321}">
  <ds:schemaRefs>
    <ds:schemaRef ds:uri="http://schemas.microsoft.com/sharepoint/events"/>
  </ds:schemaRefs>
</ds:datastoreItem>
</file>

<file path=customXml/itemProps2.xml><?xml version="1.0" encoding="utf-8"?>
<ds:datastoreItem xmlns:ds="http://schemas.openxmlformats.org/officeDocument/2006/customXml" ds:itemID="{0DBCB867-FF98-4FBD-BB60-70BD9EC9701B}">
  <ds:schemaRefs>
    <ds:schemaRef ds:uri="http://schemas.microsoft.com/sharepoint/v3/contenttype/forms"/>
  </ds:schemaRefs>
</ds:datastoreItem>
</file>

<file path=customXml/itemProps3.xml><?xml version="1.0" encoding="utf-8"?>
<ds:datastoreItem xmlns:ds="http://schemas.openxmlformats.org/officeDocument/2006/customXml" ds:itemID="{51481D6A-3F5F-4A7C-A235-A3D5E71FF5D0}">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4.xml><?xml version="1.0" encoding="utf-8"?>
<ds:datastoreItem xmlns:ds="http://schemas.openxmlformats.org/officeDocument/2006/customXml" ds:itemID="{35DD08B5-51C8-4172-8EA3-538D0418D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2667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Maxwald Verena</dc:creator>
  <cp:keywords/>
  <dc:description/>
  <cp:lastModifiedBy>Walter Alexandra</cp:lastModifiedBy>
  <cp:revision>8</cp:revision>
  <dcterms:created xsi:type="dcterms:W3CDTF">2023-07-02T05:48:00Z</dcterms:created>
  <dcterms:modified xsi:type="dcterms:W3CDTF">2024-01-29T10:56:00Z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y fmtid="{D5CDD505-2E9C-101B-9397-08002B2CF9AE}" pid="3" name="_dlc_DocIdItemGuid">
    <vt:lpwstr>2d97d05a-64f9-45cf-ac9f-bd8090a9740c</vt:lpwstr>
  </property>
  <property fmtid="{D5CDD505-2E9C-101B-9397-08002B2CF9AE}" pid="4" name="MediaServiceImageTags">
    <vt:lpwstr/>
  </property>
</Properties>
</file>