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4BF4DF78" w:rsidR="00AE2D7F" w:rsidRDefault="00BB3BCA" w:rsidP="00D73489">
      <w:pPr>
        <w:pStyle w:val="vUe1"/>
      </w:pPr>
      <w:r>
        <w:t>Geschwindigkeit chemischer Reaktionen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3502"/>
        <w:gridCol w:w="3223"/>
      </w:tblGrid>
      <w:tr w:rsidR="00D73489" w14:paraId="3F1E27E9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20" w:type="dxa"/>
            <w:gridSpan w:val="2"/>
            <w:vAlign w:val="center"/>
          </w:tcPr>
          <w:p w14:paraId="0BAB2103" w14:textId="2B159F12" w:rsidR="00D73489" w:rsidRDefault="00406B08" w:rsidP="00BC1369">
            <w:pPr>
              <w:pStyle w:val="vGrundschrift"/>
            </w:pPr>
            <w:r w:rsidRPr="00406B08">
              <w:t>Wovon hängt die Geschwindigkeit chemischer Reaktionen ab?</w:t>
            </w:r>
          </w:p>
        </w:tc>
      </w:tr>
      <w:tr w:rsidR="00D73489" w14:paraId="795A6131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20" w:type="dxa"/>
            <w:gridSpan w:val="2"/>
            <w:vAlign w:val="center"/>
          </w:tcPr>
          <w:p w14:paraId="7EE38460" w14:textId="40429E0D" w:rsidR="00D73489" w:rsidRDefault="00406B08" w:rsidP="00BC1369">
            <w:pPr>
              <w:pStyle w:val="vGrundschrift"/>
            </w:pPr>
            <w:r w:rsidRPr="00406B08">
              <w:t>Geschwindigkeit chemischer Reaktionen</w:t>
            </w:r>
          </w:p>
        </w:tc>
      </w:tr>
      <w:tr w:rsidR="007F7AA0" w14:paraId="52AAFB40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63044FB7" w14:textId="39851A96" w:rsidR="007F7AA0" w:rsidRPr="00B77CAD" w:rsidRDefault="007F7AA0" w:rsidP="007F7AA0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20" w:type="dxa"/>
            <w:gridSpan w:val="2"/>
            <w:vAlign w:val="center"/>
          </w:tcPr>
          <w:p w14:paraId="3773059C" w14:textId="4259B686" w:rsidR="007F7AA0" w:rsidRPr="00406B08" w:rsidRDefault="007F7AA0" w:rsidP="007F7AA0">
            <w:pPr>
              <w:pStyle w:val="vGrundschrift"/>
            </w:pPr>
            <w:r w:rsidRPr="00406B08">
              <w:t>Variieren der Versuchsbedingungen in einer Versuchsreihe</w:t>
            </w:r>
          </w:p>
        </w:tc>
      </w:tr>
      <w:tr w:rsidR="00D73489" w14:paraId="2364749B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20" w:type="dxa"/>
            <w:gridSpan w:val="2"/>
            <w:vAlign w:val="center"/>
          </w:tcPr>
          <w:p w14:paraId="1C1F0B6C" w14:textId="678AAC58" w:rsidR="00406B08" w:rsidRDefault="00406B08" w:rsidP="00406B08">
            <w:pPr>
              <w:pStyle w:val="vGrundschrift"/>
            </w:pPr>
            <w:r>
              <w:t xml:space="preserve">6 Reagenzgläser 16x160 in </w:t>
            </w:r>
            <w:proofErr w:type="spellStart"/>
            <w:r>
              <w:t>Reagenzglasgestell</w:t>
            </w:r>
            <w:proofErr w:type="spellEnd"/>
          </w:p>
          <w:p w14:paraId="6E05E3F5" w14:textId="0ACE6B82" w:rsidR="00406B08" w:rsidRDefault="00406B08" w:rsidP="00406B08">
            <w:pPr>
              <w:pStyle w:val="vGrundschrift"/>
            </w:pPr>
            <w:r>
              <w:t xml:space="preserve">1 </w:t>
            </w:r>
            <w:proofErr w:type="spellStart"/>
            <w:r>
              <w:t>Reagenzglashalter</w:t>
            </w:r>
            <w:proofErr w:type="spellEnd"/>
          </w:p>
          <w:p w14:paraId="64ED7E51" w14:textId="44417F4F" w:rsidR="00406B08" w:rsidRDefault="00406B08" w:rsidP="00406B08">
            <w:pPr>
              <w:pStyle w:val="vGrundschrift"/>
            </w:pPr>
            <w:r>
              <w:t>3 Stopfen, passend für die Reagenzgläser</w:t>
            </w:r>
          </w:p>
          <w:p w14:paraId="730710E8" w14:textId="5D9093DD" w:rsidR="00406B08" w:rsidRDefault="00406B08" w:rsidP="00406B08">
            <w:pPr>
              <w:pStyle w:val="vGrundschrift"/>
            </w:pPr>
            <w:r>
              <w:t xml:space="preserve">2 Messpipetten 10 </w:t>
            </w:r>
            <w:proofErr w:type="spellStart"/>
            <w:r>
              <w:t>mL</w:t>
            </w:r>
            <w:proofErr w:type="spellEnd"/>
          </w:p>
          <w:p w14:paraId="7C45F8BD" w14:textId="2458C4AF" w:rsidR="00D73489" w:rsidRDefault="00406B08" w:rsidP="00406B08">
            <w:pPr>
              <w:pStyle w:val="vGrundschrift"/>
            </w:pPr>
            <w:r>
              <w:t>Gasbrenner</w:t>
            </w:r>
          </w:p>
        </w:tc>
      </w:tr>
      <w:tr w:rsidR="00D73489" w14:paraId="4E39430D" w14:textId="77777777" w:rsidTr="00BB3BCA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E26519">
        <w:trPr>
          <w:trHeight w:val="454"/>
        </w:trPr>
        <w:tc>
          <w:tcPr>
            <w:tcW w:w="2342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607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113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E26519">
        <w:trPr>
          <w:trHeight w:val="454"/>
        </w:trPr>
        <w:tc>
          <w:tcPr>
            <w:tcW w:w="2342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607" w:type="dxa"/>
            <w:vAlign w:val="center"/>
          </w:tcPr>
          <w:p w14:paraId="143E15C2" w14:textId="77B35C1A" w:rsidR="00237DC3" w:rsidRPr="00BB3BCA" w:rsidRDefault="00406B08" w:rsidP="007F7AA0">
            <w:pPr>
              <w:pStyle w:val="vGrundschrift"/>
              <w:spacing w:before="240" w:after="240"/>
              <w:rPr>
                <w:lang w:val="en-US"/>
              </w:rPr>
            </w:pPr>
            <w:proofErr w:type="spellStart"/>
            <w:r w:rsidRPr="00BB3BCA">
              <w:rPr>
                <w:lang w:val="en-US"/>
              </w:rPr>
              <w:t>Natriumthiosulfat-Lösung</w:t>
            </w:r>
            <w:proofErr w:type="spellEnd"/>
            <w:r w:rsidRPr="00BB3BCA">
              <w:rPr>
                <w:lang w:val="en-US"/>
              </w:rPr>
              <w:t>,</w:t>
            </w:r>
            <w:r w:rsidR="007F7AA0">
              <w:rPr>
                <w:lang w:val="en-US"/>
              </w:rPr>
              <w:br/>
            </w:r>
            <w:r>
              <w:rPr>
                <w:rFonts w:ascii="Symbol" w:hAnsi="Symbol"/>
              </w:rPr>
              <w:t>b</w:t>
            </w:r>
            <w:r w:rsidRPr="00BB3BCA">
              <w:rPr>
                <w:lang w:val="en-US"/>
              </w:rPr>
              <w:t>(Na</w:t>
            </w:r>
            <w:r w:rsidRPr="00BB3BCA">
              <w:rPr>
                <w:vertAlign w:val="subscript"/>
                <w:lang w:val="en-US"/>
              </w:rPr>
              <w:t>2</w:t>
            </w:r>
            <w:r w:rsidRPr="00BB3BCA">
              <w:rPr>
                <w:lang w:val="en-US"/>
              </w:rPr>
              <w:t>S</w:t>
            </w:r>
            <w:r w:rsidRPr="00BB3BCA">
              <w:rPr>
                <w:vertAlign w:val="subscript"/>
                <w:lang w:val="en-US"/>
              </w:rPr>
              <w:t>2</w:t>
            </w:r>
            <w:r w:rsidRPr="00BB3BCA">
              <w:rPr>
                <w:lang w:val="en-US"/>
              </w:rPr>
              <w:t>O</w:t>
            </w:r>
            <w:r w:rsidRPr="00BB3BCA">
              <w:rPr>
                <w:vertAlign w:val="subscript"/>
                <w:lang w:val="en-US"/>
              </w:rPr>
              <w:t>3</w:t>
            </w:r>
            <w:r w:rsidRPr="00BB3BCA">
              <w:rPr>
                <w:lang w:val="en-US"/>
              </w:rPr>
              <w:t>) = 20</w:t>
            </w:r>
            <w:r w:rsidR="001409A1">
              <w:rPr>
                <w:lang w:val="en-US"/>
              </w:rPr>
              <w:t xml:space="preserve"> </w:t>
            </w:r>
            <w:r w:rsidRPr="00BB3BCA">
              <w:rPr>
                <w:lang w:val="en-US"/>
              </w:rPr>
              <w:t>g/L</w:t>
            </w:r>
          </w:p>
          <w:p w14:paraId="45AD4E58" w14:textId="36E151B9" w:rsidR="00406B08" w:rsidRPr="007F2605" w:rsidRDefault="00406B08" w:rsidP="007F7AA0">
            <w:pPr>
              <w:pStyle w:val="vGrundschrift"/>
              <w:spacing w:before="240" w:after="240"/>
              <w:rPr>
                <w:lang w:val="de-DE"/>
              </w:rPr>
            </w:pPr>
            <w:r w:rsidRPr="007F2605">
              <w:rPr>
                <w:lang w:val="de-DE"/>
              </w:rPr>
              <w:t>Salzsäure, w(HCl) = 10</w:t>
            </w:r>
            <w:r w:rsidR="001409A1">
              <w:rPr>
                <w:lang w:val="de-DE"/>
              </w:rPr>
              <w:t xml:space="preserve"> </w:t>
            </w:r>
            <w:r w:rsidRPr="007F2605">
              <w:rPr>
                <w:lang w:val="de-DE"/>
              </w:rPr>
              <w:t>%</w:t>
            </w:r>
            <w:r w:rsidR="007F2605" w:rsidRPr="007F2605">
              <w:rPr>
                <w:lang w:val="de-DE"/>
              </w:rPr>
              <w:t xml:space="preserve"> </w:t>
            </w:r>
          </w:p>
          <w:p w14:paraId="7E6DD00D" w14:textId="0BD4D8EF" w:rsidR="00406B08" w:rsidRDefault="00406B08" w:rsidP="007F7AA0">
            <w:pPr>
              <w:pStyle w:val="vGrundschrift"/>
              <w:spacing w:before="240" w:after="240"/>
            </w:pPr>
            <w:r w:rsidRPr="00406B08">
              <w:t>Deionat in Spritzflasche</w:t>
            </w:r>
          </w:p>
        </w:tc>
        <w:tc>
          <w:tcPr>
            <w:tcW w:w="3113" w:type="dxa"/>
            <w:tcBorders>
              <w:bottom w:val="dotted" w:sz="4" w:space="0" w:color="auto"/>
            </w:tcBorders>
          </w:tcPr>
          <w:p w14:paraId="22776B76" w14:textId="53C5AF0F" w:rsidR="007F2605" w:rsidRDefault="007F2605" w:rsidP="00E26519">
            <w:pPr>
              <w:rPr>
                <w:rFonts w:ascii="Myriad Pro" w:hAnsi="Myriad Pro" w:cs="Narkisim"/>
                <w:sz w:val="4"/>
                <w:szCs w:val="4"/>
              </w:rPr>
            </w:pPr>
            <w:r w:rsidRPr="006635C9">
              <w:rPr>
                <w:rFonts w:ascii="Myriad Pro" w:hAnsi="Myriad Pro" w:cs="Narkisim"/>
                <w:sz w:val="18"/>
                <w:szCs w:val="18"/>
              </w:rPr>
              <w:t xml:space="preserve"> </w:t>
            </w:r>
          </w:p>
          <w:p w14:paraId="61D9AA57" w14:textId="7668A7EA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27FEB3D2" w14:textId="714543D9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948BD64" w14:textId="46966BFC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13B98767" w14:textId="4F8C40A0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52981B88" w14:textId="77777777" w:rsidR="00E26519" w:rsidRP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340222BE" w14:textId="45A355F9" w:rsidR="00237DC3" w:rsidRDefault="00E26519" w:rsidP="00E26519">
            <w:pPr>
              <w:rPr>
                <w:rFonts w:ascii="Myriad Pro" w:hAnsi="Myriad Pro" w:cs="Narkisim"/>
                <w:sz w:val="18"/>
                <w:szCs w:val="18"/>
              </w:rPr>
            </w:pPr>
            <w:r>
              <w:rPr>
                <w:rFonts w:ascii="Myriad Pro" w:hAnsi="Myriad Pro" w:cs="Narkisim"/>
                <w:sz w:val="18"/>
                <w:szCs w:val="18"/>
              </w:rPr>
              <w:t>-------</w:t>
            </w:r>
          </w:p>
          <w:p w14:paraId="300A5BC4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7E59F49E" w14:textId="6EBF13F8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F687B0C" w14:textId="5CD5C45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1553CE3D" w14:textId="17AFDF32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181E523" w14:textId="187E209A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CF16531" w14:textId="4F5EC745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24F2DA4C" w14:textId="2625FE56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  <w:r w:rsidRPr="006635C9">
              <w:rPr>
                <w:rFonts w:ascii="Myriad Pro" w:hAnsi="Myriad Pro" w:cs="Narkisim"/>
                <w:noProof/>
              </w:rPr>
              <w:drawing>
                <wp:anchor distT="0" distB="0" distL="114300" distR="114300" simplePos="0" relativeHeight="251670528" behindDoc="0" locked="0" layoutInCell="1" allowOverlap="1" wp14:anchorId="30389EE5" wp14:editId="605A8A93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22225</wp:posOffset>
                  </wp:positionV>
                  <wp:extent cx="396000" cy="396000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35C9">
              <w:rPr>
                <w:rFonts w:ascii="Myriad Pro" w:hAnsi="Myriad Pro" w:cs="Narkisim"/>
                <w:noProof/>
              </w:rPr>
              <w:drawing>
                <wp:anchor distT="0" distB="0" distL="114300" distR="114300" simplePos="0" relativeHeight="251671552" behindDoc="0" locked="0" layoutInCell="1" allowOverlap="1" wp14:anchorId="06311725" wp14:editId="517CCE4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24130</wp:posOffset>
                  </wp:positionV>
                  <wp:extent cx="396000" cy="396000"/>
                  <wp:effectExtent l="0" t="0" r="4445" b="4445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603A0D" w14:textId="74D99E28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6A6538C5" w14:textId="4F65AC5E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552020C1" w14:textId="3A7AC506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1CDC37A4" w14:textId="0FEEAEF4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46A5E4C2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3FDE75E0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9C263F8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6DD2EA8D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E23F121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213A66E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4853905A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4637B4E4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045EEF31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42068F91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78FCDDA3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17A9EC35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1CD4E10C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47553852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64071228" w14:textId="77777777" w:rsidR="00E26519" w:rsidRDefault="00E26519" w:rsidP="00E26519">
            <w:pPr>
              <w:rPr>
                <w:rFonts w:ascii="Myriad Pro" w:hAnsi="Myriad Pro" w:cs="Narkisim"/>
                <w:sz w:val="4"/>
                <w:szCs w:val="4"/>
              </w:rPr>
            </w:pPr>
          </w:p>
          <w:p w14:paraId="55D37630" w14:textId="3C037109" w:rsidR="00E26519" w:rsidRPr="00E26519" w:rsidRDefault="00E26519" w:rsidP="00E26519">
            <w:pPr>
              <w:rPr>
                <w:rFonts w:ascii="Myriad Pro" w:hAnsi="Myriad Pro" w:cs="Narkisim"/>
                <w:sz w:val="18"/>
                <w:szCs w:val="18"/>
              </w:rPr>
            </w:pPr>
            <w:r>
              <w:rPr>
                <w:rFonts w:ascii="Myriad Pro" w:hAnsi="Myriad Pro" w:cs="Narkisim"/>
                <w:sz w:val="18"/>
                <w:szCs w:val="18"/>
              </w:rPr>
              <w:t>-------</w:t>
            </w:r>
          </w:p>
        </w:tc>
      </w:tr>
      <w:tr w:rsidR="00E26519" w14:paraId="217C155F" w14:textId="77777777" w:rsidTr="00E26519">
        <w:trPr>
          <w:trHeight w:val="2551"/>
        </w:trPr>
        <w:tc>
          <w:tcPr>
            <w:tcW w:w="2342" w:type="dxa"/>
            <w:vMerge w:val="restart"/>
            <w:vAlign w:val="center"/>
          </w:tcPr>
          <w:p w14:paraId="75A2E069" w14:textId="77777777" w:rsidR="00E26519" w:rsidRPr="00B77CAD" w:rsidRDefault="00E2651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07" w:type="dxa"/>
            <w:tcBorders>
              <w:bottom w:val="nil"/>
            </w:tcBorders>
          </w:tcPr>
          <w:p w14:paraId="474704D1" w14:textId="443B3EFB" w:rsidR="00E26519" w:rsidRDefault="00E26519" w:rsidP="00B77CAD">
            <w:pPr>
              <w:pStyle w:val="vGrundschrift"/>
            </w:pPr>
            <w:r w:rsidRPr="000D3EAF">
              <w:t>Beschreibung:</w:t>
            </w:r>
          </w:p>
          <w:p w14:paraId="2FEBEA5E" w14:textId="77777777" w:rsidR="00E26519" w:rsidRDefault="00E26519" w:rsidP="00B77CAD">
            <w:pPr>
              <w:pStyle w:val="vGrundschrift"/>
            </w:pPr>
          </w:p>
          <w:p w14:paraId="408CE071" w14:textId="47D41CDD" w:rsidR="00E26519" w:rsidRDefault="00E26519" w:rsidP="00B77CAD">
            <w:pPr>
              <w:pStyle w:val="vAufzaehlung"/>
            </w:pPr>
            <w:r>
              <w:t xml:space="preserve">Zur Vorbereitung werden von der Lehrkraft in drei Reagenzgläser jeweils 2 </w:t>
            </w:r>
            <w:proofErr w:type="spellStart"/>
            <w:r>
              <w:t>mL</w:t>
            </w:r>
            <w:proofErr w:type="spellEnd"/>
            <w:r>
              <w:t xml:space="preserve"> Salzsäure pipettiert. In weitere drei Reagenzgläser werden 2, 4 und 8 </w:t>
            </w:r>
            <w:proofErr w:type="spellStart"/>
            <w:r>
              <w:t>mL</w:t>
            </w:r>
            <w:proofErr w:type="spellEnd"/>
            <w:r>
              <w:t xml:space="preserve"> Natriumthiosulfat-Lösung pipettiert und mit Deionat aus der Spritzflasche auf jeweils 12 </w:t>
            </w:r>
            <w:proofErr w:type="spellStart"/>
            <w:r>
              <w:t>mL</w:t>
            </w:r>
            <w:proofErr w:type="spellEnd"/>
            <w:r>
              <w:t xml:space="preserve"> ergänzt.</w:t>
            </w:r>
          </w:p>
        </w:tc>
        <w:tc>
          <w:tcPr>
            <w:tcW w:w="3113" w:type="dxa"/>
            <w:tcBorders>
              <w:bottom w:val="dotted" w:sz="4" w:space="0" w:color="auto"/>
            </w:tcBorders>
          </w:tcPr>
          <w:p w14:paraId="75B93003" w14:textId="77777777" w:rsidR="00E26519" w:rsidRDefault="00E26519" w:rsidP="00E26519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36BB95C8" w14:textId="6DCF5AB9" w:rsidR="00E26519" w:rsidRDefault="00E26519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813341C" wp14:editId="127EAF94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31952</wp:posOffset>
                  </wp:positionV>
                  <wp:extent cx="1151730" cy="1727595"/>
                  <wp:effectExtent l="0" t="0" r="0" b="635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730" cy="172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3AA24D" w14:textId="21AA7824" w:rsidR="00E26519" w:rsidRDefault="00E26519" w:rsidP="00B77CAD">
            <w:pPr>
              <w:pStyle w:val="vGrundschrift"/>
              <w:rPr>
                <w:noProof/>
              </w:rPr>
            </w:pPr>
          </w:p>
          <w:p w14:paraId="370610B7" w14:textId="79EB2158" w:rsidR="00E26519" w:rsidRDefault="00E26519" w:rsidP="00B77CAD">
            <w:pPr>
              <w:pStyle w:val="vGrundschrift"/>
              <w:rPr>
                <w:noProof/>
              </w:rPr>
            </w:pPr>
          </w:p>
          <w:p w14:paraId="0F60C898" w14:textId="317AAA31" w:rsidR="00E26519" w:rsidRDefault="00E26519" w:rsidP="00B77CAD">
            <w:pPr>
              <w:pStyle w:val="vGrundschrift"/>
              <w:rPr>
                <w:noProof/>
              </w:rPr>
            </w:pPr>
          </w:p>
          <w:p w14:paraId="7D01F358" w14:textId="1BB7C325" w:rsidR="00E26519" w:rsidRDefault="00E26519" w:rsidP="00B77CAD">
            <w:pPr>
              <w:pStyle w:val="vGrundschrift"/>
              <w:rPr>
                <w:noProof/>
              </w:rPr>
            </w:pPr>
          </w:p>
          <w:p w14:paraId="3C2C9325" w14:textId="127C0793" w:rsidR="00E26519" w:rsidRDefault="00E26519" w:rsidP="00B77CAD">
            <w:pPr>
              <w:pStyle w:val="vGrundschrift"/>
              <w:rPr>
                <w:noProof/>
              </w:rPr>
            </w:pPr>
          </w:p>
          <w:p w14:paraId="7DC3F4EC" w14:textId="72A8557C" w:rsidR="00E26519" w:rsidRDefault="00E26519" w:rsidP="00B77CAD">
            <w:pPr>
              <w:pStyle w:val="vGrundschrift"/>
              <w:rPr>
                <w:noProof/>
              </w:rPr>
            </w:pPr>
          </w:p>
          <w:p w14:paraId="2077FB63" w14:textId="5760EBBE" w:rsidR="00E26519" w:rsidRDefault="00E26519" w:rsidP="00B77CAD">
            <w:pPr>
              <w:pStyle w:val="vGrundschrift"/>
              <w:rPr>
                <w:noProof/>
              </w:rPr>
            </w:pPr>
          </w:p>
          <w:p w14:paraId="5A76FAB0" w14:textId="3AFDB190" w:rsidR="00E26519" w:rsidRDefault="00E26519" w:rsidP="00B77CAD">
            <w:pPr>
              <w:pStyle w:val="vGrundschrift"/>
            </w:pPr>
          </w:p>
        </w:tc>
      </w:tr>
      <w:tr w:rsidR="00E26519" w14:paraId="431BD023" w14:textId="77777777" w:rsidTr="00E26519">
        <w:trPr>
          <w:trHeight w:val="3288"/>
        </w:trPr>
        <w:tc>
          <w:tcPr>
            <w:tcW w:w="2342" w:type="dxa"/>
            <w:vMerge/>
            <w:vAlign w:val="center"/>
          </w:tcPr>
          <w:p w14:paraId="02C6B47B" w14:textId="77777777" w:rsidR="00E26519" w:rsidRPr="00B77CAD" w:rsidRDefault="00E26519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20" w:type="dxa"/>
            <w:gridSpan w:val="2"/>
            <w:tcBorders>
              <w:top w:val="nil"/>
            </w:tcBorders>
          </w:tcPr>
          <w:p w14:paraId="39DC3772" w14:textId="5D25A019" w:rsidR="00E26519" w:rsidRDefault="00E26519" w:rsidP="00E26519">
            <w:pPr>
              <w:pStyle w:val="vAufzaehlung"/>
            </w:pPr>
            <w:r>
              <w:t xml:space="preserve">Für die Demonstration bittet die Lehrkraft drei </w:t>
            </w:r>
            <w:proofErr w:type="spellStart"/>
            <w:proofErr w:type="gramStart"/>
            <w:r>
              <w:t>Schüler</w:t>
            </w:r>
            <w:r w:rsidR="001409A1">
              <w:t>:</w:t>
            </w:r>
            <w:r>
              <w:t>innen</w:t>
            </w:r>
            <w:proofErr w:type="spellEnd"/>
            <w:proofErr w:type="gramEnd"/>
            <w:r>
              <w:t xml:space="preserve"> mit möglichst dunklem Gewand ohne Aufdruck als Hilfen. Sie gibt ihnen je ein Reagenzglas mit HCl und Thiosulfat und lässt sie auf Kommando die Säure zur Thiosulfat-Lösung gießen. Das Reagenzglas wird mit dem Stopfen verschlossen und zwecks Durchmischung einmal kurz umgedreht. </w:t>
            </w:r>
          </w:p>
          <w:p w14:paraId="4FCD7AB2" w14:textId="693221E2" w:rsidR="00E26519" w:rsidRDefault="00E26519" w:rsidP="00E26519">
            <w:pPr>
              <w:pStyle w:val="vAufzaehlung"/>
            </w:pPr>
            <w:r>
              <w:t xml:space="preserve">Die drei Gläser werden vor den dunklen Hintergrund gehalten, bis die erste Trübung eintritt. </w:t>
            </w:r>
          </w:p>
          <w:p w14:paraId="1C069200" w14:textId="122476EB" w:rsidR="00E26519" w:rsidRPr="000D3EAF" w:rsidRDefault="00E26519" w:rsidP="00E26519">
            <w:pPr>
              <w:pStyle w:val="vAufzaehlung"/>
            </w:pPr>
            <w:r>
              <w:t>Sobald im ersten Glas die Trübung deutlich sichtbar ist und im zweiten beginnt, erhitzt die Lehrkraft das dritte über der Brennerflamme.</w:t>
            </w:r>
          </w:p>
        </w:tc>
      </w:tr>
      <w:tr w:rsidR="00FE034A" w14:paraId="3422AC65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20" w:type="dxa"/>
            <w:gridSpan w:val="2"/>
            <w:vAlign w:val="center"/>
          </w:tcPr>
          <w:p w14:paraId="3B492B53" w14:textId="77777777" w:rsidR="00BC1369" w:rsidRDefault="00BC1369" w:rsidP="00FE438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577BEBB3" w14:textId="77777777" w:rsidR="00FE438B" w:rsidRDefault="00FE438B" w:rsidP="00FE438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5E0F7F1A" w14:textId="77777777" w:rsidR="00FE438B" w:rsidRDefault="00FE438B" w:rsidP="00FE438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7AA842D7" w14:textId="77777777" w:rsidR="00FE438B" w:rsidRDefault="00FE438B" w:rsidP="00FE438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138BF0F9" w:rsidR="00FE438B" w:rsidRDefault="00FE438B" w:rsidP="00FE438B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2B1603E4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20" w:type="dxa"/>
            <w:gridSpan w:val="2"/>
            <w:vAlign w:val="center"/>
          </w:tcPr>
          <w:p w14:paraId="754A16D7" w14:textId="77777777" w:rsidR="00FE034A" w:rsidRDefault="00FE034A" w:rsidP="00406B08">
            <w:pPr>
              <w:pStyle w:val="vGrundschrift"/>
            </w:pPr>
          </w:p>
          <w:p w14:paraId="6339B223" w14:textId="77777777" w:rsidR="00FE438B" w:rsidRDefault="00FE438B" w:rsidP="00406B08">
            <w:pPr>
              <w:pStyle w:val="vGrundschrift"/>
            </w:pPr>
          </w:p>
          <w:p w14:paraId="735F80B0" w14:textId="77777777" w:rsidR="00FE438B" w:rsidRDefault="00FE438B" w:rsidP="00406B08">
            <w:pPr>
              <w:pStyle w:val="vGrundschrift"/>
            </w:pPr>
          </w:p>
          <w:p w14:paraId="7744F272" w14:textId="3773DFDA" w:rsidR="00FE438B" w:rsidRDefault="00FE438B" w:rsidP="00406B08">
            <w:pPr>
              <w:pStyle w:val="vGrundschrift"/>
            </w:pPr>
          </w:p>
        </w:tc>
      </w:tr>
      <w:tr w:rsidR="00FE034A" w14:paraId="3086853F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20" w:type="dxa"/>
            <w:gridSpan w:val="2"/>
            <w:vAlign w:val="center"/>
          </w:tcPr>
          <w:p w14:paraId="680777A7" w14:textId="77777777" w:rsidR="00FE034A" w:rsidRDefault="00FE034A" w:rsidP="00BC1369">
            <w:pPr>
              <w:pStyle w:val="vGrundschrift"/>
            </w:pPr>
          </w:p>
          <w:p w14:paraId="151B8AE3" w14:textId="77777777" w:rsidR="00FE438B" w:rsidRDefault="00FE438B" w:rsidP="00BC1369">
            <w:pPr>
              <w:pStyle w:val="vGrundschrift"/>
            </w:pPr>
          </w:p>
          <w:p w14:paraId="426179B2" w14:textId="018637E9" w:rsidR="00FE438B" w:rsidRPr="00406B08" w:rsidRDefault="00FE438B" w:rsidP="00BC1369">
            <w:pPr>
              <w:pStyle w:val="vGrundschrift"/>
            </w:pPr>
          </w:p>
        </w:tc>
      </w:tr>
      <w:tr w:rsidR="00FE034A" w14:paraId="5D5E277A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20" w:type="dxa"/>
            <w:gridSpan w:val="2"/>
            <w:vAlign w:val="center"/>
          </w:tcPr>
          <w:p w14:paraId="629A87F2" w14:textId="3DE69E7F" w:rsidR="00FE034A" w:rsidRDefault="00406B08" w:rsidP="00B77CAD">
            <w:pPr>
              <w:pStyle w:val="vGrundschrift"/>
            </w:pPr>
            <w:r w:rsidRPr="00406B08">
              <w:t xml:space="preserve">Wie könnte das Ausmaß der Trübung der Reaktionslösung verlässlich beschrieben werden?  </w:t>
            </w:r>
          </w:p>
        </w:tc>
      </w:tr>
      <w:tr w:rsidR="00BB3BCA" w14:paraId="4FA29209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549E9444" w14:textId="38307A4D" w:rsidR="00BB3BCA" w:rsidRDefault="00BB3BCA" w:rsidP="00BB3BCA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Anmerkung:</w:t>
            </w:r>
          </w:p>
        </w:tc>
        <w:tc>
          <w:tcPr>
            <w:tcW w:w="6720" w:type="dxa"/>
            <w:gridSpan w:val="2"/>
            <w:vAlign w:val="center"/>
          </w:tcPr>
          <w:p w14:paraId="62AADB0E" w14:textId="7E073350" w:rsidR="00BB3BCA" w:rsidRDefault="00BB3BCA" w:rsidP="00BB3BCA">
            <w:pPr>
              <w:pStyle w:val="vGrundschrift"/>
            </w:pPr>
            <w:r w:rsidRPr="00BB3BCA">
              <w:rPr>
                <w:rFonts w:eastAsia="Calibri" w:cs="Times New Roman"/>
                <w:szCs w:val="22"/>
              </w:rPr>
              <w:t>Versuchsergebnisse im Protokoll tabellarisch erfassen.</w:t>
            </w:r>
          </w:p>
        </w:tc>
      </w:tr>
      <w:tr w:rsidR="00BB3BCA" w14:paraId="3A9A91F7" w14:textId="77777777" w:rsidTr="00E26519">
        <w:trPr>
          <w:trHeight w:val="454"/>
        </w:trPr>
        <w:tc>
          <w:tcPr>
            <w:tcW w:w="2342" w:type="dxa"/>
            <w:vAlign w:val="center"/>
          </w:tcPr>
          <w:p w14:paraId="5C8AFC5D" w14:textId="77777777" w:rsidR="00BB3BCA" w:rsidRPr="00B77CAD" w:rsidRDefault="00BB3BCA" w:rsidP="00BB3BCA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20" w:type="dxa"/>
            <w:gridSpan w:val="2"/>
            <w:vAlign w:val="center"/>
          </w:tcPr>
          <w:p w14:paraId="5B006E76" w14:textId="2D65653A" w:rsidR="00BB3BCA" w:rsidRDefault="00BB3BCA" w:rsidP="00BB3BCA">
            <w:pPr>
              <w:pStyle w:val="vGrundschrift"/>
            </w:pPr>
            <w:r w:rsidRPr="00406B08">
              <w:t>Vereinigte Lösungen nach Neutralisation über die Kanalisation entsorgen.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726A" w14:textId="77777777" w:rsidR="00777E0E" w:rsidRDefault="00777E0E" w:rsidP="00B77CAD">
      <w:pPr>
        <w:spacing w:after="0" w:line="240" w:lineRule="auto"/>
      </w:pPr>
      <w:r>
        <w:separator/>
      </w:r>
    </w:p>
  </w:endnote>
  <w:endnote w:type="continuationSeparator" w:id="0">
    <w:p w14:paraId="194AEEC4" w14:textId="77777777" w:rsidR="00777E0E" w:rsidRDefault="00777E0E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CCBF" w14:textId="77777777" w:rsidR="00777E0E" w:rsidRDefault="00777E0E" w:rsidP="00B77CAD">
      <w:pPr>
        <w:spacing w:after="0" w:line="240" w:lineRule="auto"/>
      </w:pPr>
      <w:r>
        <w:separator/>
      </w:r>
    </w:p>
  </w:footnote>
  <w:footnote w:type="continuationSeparator" w:id="0">
    <w:p w14:paraId="19E04EAE" w14:textId="77777777" w:rsidR="00777E0E" w:rsidRDefault="00777E0E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0F98E5C4" w:rsidR="00B77CAD" w:rsidRDefault="00BE6266" w:rsidP="00713319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38B">
      <w:t xml:space="preserve">Arbeitsblatt für Schülerinnen und </w:t>
    </w:r>
    <w:proofErr w:type="gramStart"/>
    <w:r w:rsidR="00FE438B">
      <w:t>Schüler</w:t>
    </w:r>
    <w:proofErr w:type="gramEnd"/>
    <w:r w:rsidR="00406B08">
      <w:t xml:space="preserve">        </w:t>
    </w:r>
    <w:r w:rsidR="00B77CAD">
      <w:t xml:space="preserve">Seite </w:t>
    </w:r>
    <w:r w:rsidR="00406B08">
      <w:t>8</w:t>
    </w:r>
    <w:r w:rsidR="001409A1">
      <w:t>7</w:t>
    </w:r>
    <w:r w:rsidR="00B77CAD">
      <w:t xml:space="preserve">, V </w:t>
    </w:r>
    <w:r w:rsidR="00406B08">
      <w:t>4.06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61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1409A1"/>
    <w:rsid w:val="001B6BCB"/>
    <w:rsid w:val="00237DC3"/>
    <w:rsid w:val="00251399"/>
    <w:rsid w:val="00263D7D"/>
    <w:rsid w:val="002E0421"/>
    <w:rsid w:val="003421A3"/>
    <w:rsid w:val="00406B08"/>
    <w:rsid w:val="004C2BCF"/>
    <w:rsid w:val="004F225D"/>
    <w:rsid w:val="00546C67"/>
    <w:rsid w:val="00587D81"/>
    <w:rsid w:val="006635C9"/>
    <w:rsid w:val="007004DF"/>
    <w:rsid w:val="00713319"/>
    <w:rsid w:val="00777E0E"/>
    <w:rsid w:val="007F2605"/>
    <w:rsid w:val="007F7AA0"/>
    <w:rsid w:val="00A311CE"/>
    <w:rsid w:val="00A82D03"/>
    <w:rsid w:val="00AE2D7F"/>
    <w:rsid w:val="00B02F94"/>
    <w:rsid w:val="00B77CAD"/>
    <w:rsid w:val="00BB3BCA"/>
    <w:rsid w:val="00BC1369"/>
    <w:rsid w:val="00BE6266"/>
    <w:rsid w:val="00BF44FB"/>
    <w:rsid w:val="00CB7404"/>
    <w:rsid w:val="00CD00E8"/>
    <w:rsid w:val="00D66821"/>
    <w:rsid w:val="00D73489"/>
    <w:rsid w:val="00E26519"/>
    <w:rsid w:val="00EA1915"/>
    <w:rsid w:val="00FB706F"/>
    <w:rsid w:val="00FE034A"/>
    <w:rsid w:val="00FE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2021-08-17T08:30:00Z</dcterms:created>
  <dcterms:modified xsi:type="dcterms:W3CDTF">2024-01-17T13:16:00Z</dcterms:modified>
</cp:coreProperties>
</file>