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619D" w14:textId="60F3BFAC" w:rsidR="00AE2D7F" w:rsidRDefault="00DD0077" w:rsidP="00D73489">
      <w:pPr>
        <w:pStyle w:val="vUe1"/>
      </w:pPr>
      <w:r>
        <w:t>Kalkgleichgewicht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3358"/>
        <w:gridCol w:w="3356"/>
      </w:tblGrid>
      <w:tr w:rsidR="00D73489" w14:paraId="27C0252B" w14:textId="77777777" w:rsidTr="008570C6">
        <w:trPr>
          <w:trHeight w:val="454"/>
        </w:trPr>
        <w:tc>
          <w:tcPr>
            <w:tcW w:w="2348" w:type="dxa"/>
            <w:vAlign w:val="center"/>
          </w:tcPr>
          <w:p w14:paraId="4B7AB434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14" w:type="dxa"/>
            <w:gridSpan w:val="2"/>
            <w:vAlign w:val="center"/>
          </w:tcPr>
          <w:p w14:paraId="3D600582" w14:textId="1566653C" w:rsidR="00D73489" w:rsidRDefault="00DD0077" w:rsidP="00BC1369">
            <w:pPr>
              <w:pStyle w:val="vGrundschrift"/>
            </w:pPr>
            <w:r w:rsidRPr="00DD0077">
              <w:t>Welchen Einfluss hat CO</w:t>
            </w:r>
            <w:r w:rsidRPr="00DD0077">
              <w:rPr>
                <w:vertAlign w:val="subscript"/>
              </w:rPr>
              <w:t>2</w:t>
            </w:r>
            <w:r w:rsidRPr="00DD0077">
              <w:t xml:space="preserve"> auf die Entstehung von Kalk?</w:t>
            </w:r>
          </w:p>
        </w:tc>
      </w:tr>
      <w:tr w:rsidR="00D73489" w14:paraId="3F1A7F80" w14:textId="77777777" w:rsidTr="008570C6">
        <w:trPr>
          <w:trHeight w:val="454"/>
        </w:trPr>
        <w:tc>
          <w:tcPr>
            <w:tcW w:w="2348" w:type="dxa"/>
            <w:vAlign w:val="center"/>
          </w:tcPr>
          <w:p w14:paraId="115EAD67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14" w:type="dxa"/>
            <w:gridSpan w:val="2"/>
            <w:vAlign w:val="center"/>
          </w:tcPr>
          <w:p w14:paraId="782F0688" w14:textId="14DDCB6D" w:rsidR="00D73489" w:rsidRDefault="00DD0077" w:rsidP="00BC1369">
            <w:pPr>
              <w:pStyle w:val="vGrundschrift"/>
            </w:pPr>
            <w:r w:rsidRPr="00DD0077">
              <w:t>Chemisches Gleichgewicht</w:t>
            </w:r>
          </w:p>
        </w:tc>
      </w:tr>
      <w:tr w:rsidR="009F4D1F" w14:paraId="41F6CE98" w14:textId="77777777" w:rsidTr="008570C6">
        <w:trPr>
          <w:trHeight w:val="454"/>
        </w:trPr>
        <w:tc>
          <w:tcPr>
            <w:tcW w:w="2348" w:type="dxa"/>
            <w:vAlign w:val="center"/>
          </w:tcPr>
          <w:p w14:paraId="7C22378C" w14:textId="74B99E54" w:rsidR="009F4D1F" w:rsidRPr="00B77CAD" w:rsidRDefault="009F4D1F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6714" w:type="dxa"/>
            <w:gridSpan w:val="2"/>
            <w:vAlign w:val="center"/>
          </w:tcPr>
          <w:p w14:paraId="47B9E79A" w14:textId="4EC35901" w:rsidR="009F4D1F" w:rsidRPr="00263D7D" w:rsidRDefault="00DD0077" w:rsidP="00BC1369">
            <w:pPr>
              <w:pStyle w:val="vGrundschrift"/>
            </w:pPr>
            <w:proofErr w:type="spellStart"/>
            <w:proofErr w:type="gramStart"/>
            <w:r w:rsidRPr="00DD0077">
              <w:t>Schüler</w:t>
            </w:r>
            <w:r w:rsidR="00863A43">
              <w:t>:</w:t>
            </w:r>
            <w:r w:rsidRPr="00DD0077">
              <w:t>innenversuch</w:t>
            </w:r>
            <w:proofErr w:type="spellEnd"/>
            <w:proofErr w:type="gramEnd"/>
          </w:p>
        </w:tc>
      </w:tr>
      <w:tr w:rsidR="00D73489" w14:paraId="7E510DAC" w14:textId="77777777" w:rsidTr="008570C6">
        <w:trPr>
          <w:trHeight w:val="454"/>
        </w:trPr>
        <w:tc>
          <w:tcPr>
            <w:tcW w:w="2348" w:type="dxa"/>
            <w:vAlign w:val="center"/>
          </w:tcPr>
          <w:p w14:paraId="769A2125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14" w:type="dxa"/>
            <w:gridSpan w:val="2"/>
            <w:vAlign w:val="center"/>
          </w:tcPr>
          <w:p w14:paraId="681721BA" w14:textId="720DFDA5" w:rsidR="00DD0077" w:rsidRPr="00DD0077" w:rsidRDefault="00DD0077" w:rsidP="00DD0077">
            <w:pPr>
              <w:rPr>
                <w:rFonts w:ascii="Myriad Pro" w:hAnsi="Myriad Pro"/>
              </w:rPr>
            </w:pPr>
            <w:r w:rsidRPr="00DD0077">
              <w:rPr>
                <w:rFonts w:ascii="Myriad Pro" w:hAnsi="Myriad Pro"/>
              </w:rPr>
              <w:t>Brenner</w:t>
            </w:r>
            <w:r w:rsidR="00274BAF">
              <w:rPr>
                <w:rFonts w:ascii="Myriad Pro" w:hAnsi="Myriad Pro"/>
              </w:rPr>
              <w:t xml:space="preserve"> und Klammer</w:t>
            </w:r>
            <w:r w:rsidRPr="00DD0077">
              <w:rPr>
                <w:rFonts w:ascii="Myriad Pro" w:hAnsi="Myriad Pro"/>
              </w:rPr>
              <w:br/>
              <w:t>Reagenzglas</w:t>
            </w:r>
            <w:r w:rsidRPr="00DD0077">
              <w:rPr>
                <w:rFonts w:ascii="Myriad Pro" w:hAnsi="Myriad Pro"/>
              </w:rPr>
              <w:br/>
            </w:r>
            <w:proofErr w:type="spellStart"/>
            <w:r w:rsidRPr="00DD0077">
              <w:rPr>
                <w:rFonts w:ascii="Myriad Pro" w:hAnsi="Myriad Pro"/>
              </w:rPr>
              <w:t>Reagenzglashalter</w:t>
            </w:r>
            <w:proofErr w:type="spellEnd"/>
            <w:r w:rsidRPr="00DD0077">
              <w:rPr>
                <w:rFonts w:ascii="Myriad Pro" w:hAnsi="Myriad Pro"/>
              </w:rPr>
              <w:t xml:space="preserve">, </w:t>
            </w:r>
            <w:proofErr w:type="spellStart"/>
            <w:r w:rsidRPr="00DD0077">
              <w:rPr>
                <w:rFonts w:ascii="Myriad Pro" w:hAnsi="Myriad Pro"/>
              </w:rPr>
              <w:t>Reagenzglasgestell</w:t>
            </w:r>
            <w:proofErr w:type="spellEnd"/>
            <w:r w:rsidRPr="00DD0077">
              <w:rPr>
                <w:rFonts w:ascii="Myriad Pro" w:hAnsi="Myriad Pro"/>
              </w:rPr>
              <w:br/>
              <w:t>Trinkhalm</w:t>
            </w:r>
          </w:p>
          <w:p w14:paraId="111C1B54" w14:textId="5A75C073" w:rsidR="00D73489" w:rsidRPr="00DD0077" w:rsidRDefault="00DD0077" w:rsidP="00DD0077">
            <w:pPr>
              <w:pStyle w:val="vGrundschrift"/>
            </w:pPr>
            <w:r w:rsidRPr="00DD0077">
              <w:t>(ev. großes Reagenzglas, Gasdruckkorkenzieher, CO</w:t>
            </w:r>
            <w:r w:rsidRPr="00DD0077">
              <w:rPr>
                <w:vertAlign w:val="subscript"/>
              </w:rPr>
              <w:t>2</w:t>
            </w:r>
            <w:r w:rsidRPr="00DD0077">
              <w:t>-Kapsel, Schlauch)</w:t>
            </w:r>
          </w:p>
        </w:tc>
      </w:tr>
      <w:tr w:rsidR="00D73489" w14:paraId="72EE3CE3" w14:textId="77777777" w:rsidTr="008570C6">
        <w:trPr>
          <w:trHeight w:val="454"/>
        </w:trPr>
        <w:tc>
          <w:tcPr>
            <w:tcW w:w="9062" w:type="dxa"/>
            <w:gridSpan w:val="3"/>
          </w:tcPr>
          <w:p w14:paraId="06868D7A" w14:textId="713869AA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75003C">
              <w:t>!</w:t>
            </w:r>
          </w:p>
        </w:tc>
      </w:tr>
      <w:tr w:rsidR="00237DC3" w14:paraId="13F32CE1" w14:textId="77777777" w:rsidTr="0031166B">
        <w:trPr>
          <w:trHeight w:val="454"/>
        </w:trPr>
        <w:tc>
          <w:tcPr>
            <w:tcW w:w="2348" w:type="dxa"/>
            <w:vMerge w:val="restart"/>
            <w:vAlign w:val="center"/>
          </w:tcPr>
          <w:p w14:paraId="38A2B9D1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358" w:type="dxa"/>
            <w:vAlign w:val="center"/>
          </w:tcPr>
          <w:p w14:paraId="55BF4963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356" w:type="dxa"/>
            <w:vAlign w:val="center"/>
          </w:tcPr>
          <w:p w14:paraId="266F393A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7EAF6B10" w14:textId="77777777" w:rsidTr="0031166B">
        <w:trPr>
          <w:trHeight w:val="454"/>
        </w:trPr>
        <w:tc>
          <w:tcPr>
            <w:tcW w:w="2348" w:type="dxa"/>
            <w:vMerge/>
            <w:vAlign w:val="center"/>
          </w:tcPr>
          <w:p w14:paraId="730D802A" w14:textId="77777777" w:rsidR="00237DC3" w:rsidRDefault="00237DC3" w:rsidP="00BC1369">
            <w:pPr>
              <w:pStyle w:val="vGrundschrift"/>
            </w:pPr>
          </w:p>
        </w:tc>
        <w:tc>
          <w:tcPr>
            <w:tcW w:w="3358" w:type="dxa"/>
            <w:vAlign w:val="center"/>
          </w:tcPr>
          <w:p w14:paraId="67FAAF96" w14:textId="373A6311" w:rsidR="00311897" w:rsidRPr="00311897" w:rsidRDefault="00DD0077" w:rsidP="008570C6">
            <w:pPr>
              <w:pStyle w:val="vGrundschrift"/>
              <w:spacing w:before="240" w:after="240"/>
              <w:rPr>
                <w:rFonts w:cs="Calibri"/>
              </w:rPr>
            </w:pPr>
            <w:r w:rsidRPr="00DD0077">
              <w:rPr>
                <w:rFonts w:cs="Calibri"/>
              </w:rPr>
              <w:t xml:space="preserve">Calciumhydroxid-Lösung </w:t>
            </w:r>
            <w:r w:rsidRPr="00DD0077">
              <w:rPr>
                <w:rFonts w:cs="Calibri"/>
              </w:rPr>
              <w:br/>
              <w:t xml:space="preserve">(klares Kalkwasser </w:t>
            </w:r>
            <w:proofErr w:type="gramStart"/>
            <w:r w:rsidRPr="00DD0077">
              <w:rPr>
                <w:rFonts w:cs="Calibri"/>
              </w:rPr>
              <w:t>Ca(</w:t>
            </w:r>
            <w:proofErr w:type="gramEnd"/>
            <w:r w:rsidRPr="00DD0077">
              <w:rPr>
                <w:rFonts w:cs="Calibri"/>
              </w:rPr>
              <w:t>OH)</w:t>
            </w:r>
            <w:r w:rsidRPr="00DD0077">
              <w:rPr>
                <w:rFonts w:cs="Calibri"/>
                <w:vertAlign w:val="subscript"/>
              </w:rPr>
              <w:t>2</w:t>
            </w:r>
            <w:r w:rsidRPr="00DD0077">
              <w:rPr>
                <w:rFonts w:cs="Calibri"/>
              </w:rPr>
              <w:t>)</w:t>
            </w:r>
          </w:p>
        </w:tc>
        <w:tc>
          <w:tcPr>
            <w:tcW w:w="3356" w:type="dxa"/>
            <w:tcBorders>
              <w:bottom w:val="dotted" w:sz="4" w:space="0" w:color="auto"/>
            </w:tcBorders>
          </w:tcPr>
          <w:p w14:paraId="135EBB73" w14:textId="7B2D942A" w:rsidR="00311897" w:rsidRPr="00E904CF" w:rsidRDefault="0031166B" w:rsidP="0031166B">
            <w:pPr>
              <w:rPr>
                <w:rFonts w:ascii="Myriad Pro" w:hAnsi="Myriad Pro"/>
              </w:rPr>
            </w:pPr>
            <w:r w:rsidRPr="00E904CF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1312" behindDoc="0" locked="0" layoutInCell="1" allowOverlap="1" wp14:anchorId="1B5BA7D5" wp14:editId="6EC157E0">
                  <wp:simplePos x="0" y="0"/>
                  <wp:positionH relativeFrom="column">
                    <wp:posOffset>540385</wp:posOffset>
                  </wp:positionH>
                  <wp:positionV relativeFrom="paragraph">
                    <wp:posOffset>134555</wp:posOffset>
                  </wp:positionV>
                  <wp:extent cx="396000" cy="396000"/>
                  <wp:effectExtent l="0" t="0" r="4445" b="4445"/>
                  <wp:wrapNone/>
                  <wp:docPr id="1" name="Grafik 1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904CF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2336" behindDoc="0" locked="0" layoutInCell="1" allowOverlap="1" wp14:anchorId="10B5173A" wp14:editId="322C8B15">
                  <wp:simplePos x="0" y="0"/>
                  <wp:positionH relativeFrom="column">
                    <wp:posOffset>69347</wp:posOffset>
                  </wp:positionH>
                  <wp:positionV relativeFrom="paragraph">
                    <wp:posOffset>135073</wp:posOffset>
                  </wp:positionV>
                  <wp:extent cx="395605" cy="395605"/>
                  <wp:effectExtent l="0" t="0" r="4445" b="444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11897" w:rsidRPr="00E904CF">
              <w:rPr>
                <w:rFonts w:ascii="Myriad Pro" w:hAnsi="Myriad Pro"/>
                <w:sz w:val="18"/>
                <w:szCs w:val="18"/>
              </w:rPr>
              <w:t xml:space="preserve"> </w:t>
            </w:r>
          </w:p>
          <w:p w14:paraId="172EEFBA" w14:textId="7C66C197" w:rsidR="00237DC3" w:rsidRPr="00311897" w:rsidRDefault="00237DC3" w:rsidP="0031166B">
            <w:pPr>
              <w:rPr>
                <w:rFonts w:ascii="Myriad Pro" w:hAnsi="Myriad Pro"/>
                <w:sz w:val="18"/>
                <w:szCs w:val="18"/>
              </w:rPr>
            </w:pPr>
          </w:p>
        </w:tc>
      </w:tr>
      <w:tr w:rsidR="0031166B" w14:paraId="7374794F" w14:textId="77777777" w:rsidTr="0031166B">
        <w:trPr>
          <w:trHeight w:val="2778"/>
        </w:trPr>
        <w:tc>
          <w:tcPr>
            <w:tcW w:w="2348" w:type="dxa"/>
            <w:vMerge w:val="restart"/>
            <w:vAlign w:val="center"/>
          </w:tcPr>
          <w:p w14:paraId="2AAB435E" w14:textId="77777777" w:rsidR="0031166B" w:rsidRPr="00B77CAD" w:rsidRDefault="0031166B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358" w:type="dxa"/>
            <w:tcBorders>
              <w:bottom w:val="nil"/>
            </w:tcBorders>
          </w:tcPr>
          <w:p w14:paraId="3846FC77" w14:textId="6EBBEE31" w:rsidR="0031166B" w:rsidRDefault="0031166B" w:rsidP="00B77CAD">
            <w:pPr>
              <w:pStyle w:val="vGrundschrift"/>
            </w:pPr>
            <w:r w:rsidRPr="000D3EAF">
              <w:t>Beschreibung:</w:t>
            </w:r>
          </w:p>
          <w:p w14:paraId="3AADB953" w14:textId="77777777" w:rsidR="0031166B" w:rsidRDefault="0031166B" w:rsidP="00B77CAD">
            <w:pPr>
              <w:pStyle w:val="vGrundschrift"/>
            </w:pPr>
          </w:p>
          <w:p w14:paraId="16502E56" w14:textId="77777777" w:rsidR="0031166B" w:rsidRDefault="0031166B" w:rsidP="00DD0077">
            <w:pPr>
              <w:pStyle w:val="vAufzaehlung"/>
            </w:pPr>
            <w:r>
              <w:t xml:space="preserve">Fülle 4 – 5 </w:t>
            </w:r>
            <w:proofErr w:type="spellStart"/>
            <w:r>
              <w:t>mL</w:t>
            </w:r>
            <w:proofErr w:type="spellEnd"/>
            <w:r>
              <w:t xml:space="preserve"> Calciumhydroxidlösung in das Reagenzglas. </w:t>
            </w:r>
          </w:p>
          <w:p w14:paraId="61448C6F" w14:textId="0472B3DF" w:rsidR="0031166B" w:rsidRDefault="0031166B" w:rsidP="00B77CAD">
            <w:pPr>
              <w:pStyle w:val="vAufzaehlung"/>
            </w:pPr>
            <w:r>
              <w:t>Tauche den Trinkhalm in die Lösung ein und blase damit vorsichtig Ausatemluft, und damit CO</w:t>
            </w:r>
            <w:r w:rsidRPr="00E904CF">
              <w:rPr>
                <w:vertAlign w:val="subscript"/>
              </w:rPr>
              <w:t>2</w:t>
            </w:r>
            <w:r>
              <w:t xml:space="preserve">, in die Lösung. </w:t>
            </w:r>
          </w:p>
        </w:tc>
        <w:tc>
          <w:tcPr>
            <w:tcW w:w="3356" w:type="dxa"/>
            <w:tcBorders>
              <w:bottom w:val="dotted" w:sz="4" w:space="0" w:color="auto"/>
            </w:tcBorders>
          </w:tcPr>
          <w:p w14:paraId="68861DFB" w14:textId="6060A4B4" w:rsidR="0031166B" w:rsidRDefault="0031166B" w:rsidP="00B77CAD">
            <w:pPr>
              <w:pStyle w:val="vGrundschrift"/>
            </w:pPr>
            <w:r>
              <w:t>Versuchsaufbau:</w:t>
            </w:r>
          </w:p>
          <w:p w14:paraId="367441CB" w14:textId="769B783C" w:rsidR="0031166B" w:rsidRDefault="0031166B" w:rsidP="00B77CAD">
            <w:pPr>
              <w:pStyle w:val="vGrundschrift"/>
            </w:pPr>
            <w:r w:rsidRPr="000B3218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26983ECF" wp14:editId="78314628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28575</wp:posOffset>
                  </wp:positionV>
                  <wp:extent cx="1928495" cy="1420495"/>
                  <wp:effectExtent l="0" t="0" r="0" b="8255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" b="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495" cy="142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DBE078" w14:textId="6AAA01D8" w:rsidR="0031166B" w:rsidRDefault="0031166B" w:rsidP="00B77CAD">
            <w:pPr>
              <w:pStyle w:val="vGrundschrift"/>
            </w:pPr>
          </w:p>
          <w:p w14:paraId="7B32A186" w14:textId="77D37804" w:rsidR="0031166B" w:rsidRDefault="0031166B" w:rsidP="00B77CAD">
            <w:pPr>
              <w:pStyle w:val="vGrundschrift"/>
            </w:pPr>
          </w:p>
          <w:p w14:paraId="6204F694" w14:textId="4E1B7C00" w:rsidR="0031166B" w:rsidRDefault="0031166B" w:rsidP="00B77CAD">
            <w:pPr>
              <w:pStyle w:val="vGrundschrift"/>
            </w:pPr>
          </w:p>
        </w:tc>
      </w:tr>
      <w:tr w:rsidR="0031166B" w14:paraId="3D261304" w14:textId="77777777" w:rsidTr="0031166B">
        <w:trPr>
          <w:trHeight w:val="1871"/>
        </w:trPr>
        <w:tc>
          <w:tcPr>
            <w:tcW w:w="2348" w:type="dxa"/>
            <w:vMerge/>
            <w:vAlign w:val="center"/>
          </w:tcPr>
          <w:p w14:paraId="3FAE13A5" w14:textId="77777777" w:rsidR="0031166B" w:rsidRPr="00B77CAD" w:rsidRDefault="0031166B" w:rsidP="00BC1369">
            <w:pPr>
              <w:pStyle w:val="vGrundschrift"/>
              <w:rPr>
                <w:rStyle w:val="vfettBlau"/>
              </w:rPr>
            </w:pPr>
          </w:p>
        </w:tc>
        <w:tc>
          <w:tcPr>
            <w:tcW w:w="6714" w:type="dxa"/>
            <w:gridSpan w:val="2"/>
            <w:tcBorders>
              <w:top w:val="nil"/>
            </w:tcBorders>
          </w:tcPr>
          <w:p w14:paraId="6087372C" w14:textId="77777777" w:rsidR="0031166B" w:rsidRDefault="0031166B" w:rsidP="0031166B">
            <w:pPr>
              <w:pStyle w:val="vAufzaehlung"/>
              <w:numPr>
                <w:ilvl w:val="0"/>
                <w:numId w:val="0"/>
              </w:numPr>
              <w:ind w:left="360"/>
            </w:pPr>
            <w:r>
              <w:t>(1) Beim Auftreten einer Trübung unterbrich das Einblasen und notiere Deine Beobachtungen.</w:t>
            </w:r>
          </w:p>
          <w:p w14:paraId="3E5C6B40" w14:textId="77777777" w:rsidR="0031166B" w:rsidRDefault="0031166B" w:rsidP="0031166B">
            <w:pPr>
              <w:pStyle w:val="vAufzaehlung"/>
              <w:numPr>
                <w:ilvl w:val="0"/>
                <w:numId w:val="0"/>
              </w:numPr>
              <w:ind w:left="360"/>
            </w:pPr>
            <w:r>
              <w:t xml:space="preserve">(2) Leite nach einer kurzen Pause weiter Ausatemluft ein, bis die anfängliche Trübung wieder verschwindet. </w:t>
            </w:r>
          </w:p>
          <w:p w14:paraId="1434802E" w14:textId="3F6B17C7" w:rsidR="0031166B" w:rsidRPr="000D3EAF" w:rsidRDefault="0031166B" w:rsidP="0031166B">
            <w:pPr>
              <w:pStyle w:val="vAufzaehlung"/>
              <w:numPr>
                <w:ilvl w:val="0"/>
                <w:numId w:val="0"/>
              </w:numPr>
              <w:ind w:left="360"/>
            </w:pPr>
            <w:r>
              <w:t>(3) Erwärme das Reagenzglas anschließend mithilfe der Klammer über der Brennerflamme.</w:t>
            </w:r>
          </w:p>
        </w:tc>
      </w:tr>
      <w:tr w:rsidR="00FE034A" w14:paraId="6CFE94D3" w14:textId="77777777" w:rsidTr="008570C6">
        <w:trPr>
          <w:trHeight w:hRule="exact" w:val="995"/>
        </w:trPr>
        <w:tc>
          <w:tcPr>
            <w:tcW w:w="2348" w:type="dxa"/>
            <w:vAlign w:val="center"/>
          </w:tcPr>
          <w:p w14:paraId="565EBAF7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14" w:type="dxa"/>
            <w:gridSpan w:val="2"/>
            <w:vAlign w:val="center"/>
          </w:tcPr>
          <w:p w14:paraId="18C500A1" w14:textId="0E180F11" w:rsidR="00BC1369" w:rsidRDefault="00BC1369" w:rsidP="00DD0077">
            <w:pPr>
              <w:pStyle w:val="vGrundschrift"/>
              <w:numPr>
                <w:ilvl w:val="0"/>
                <w:numId w:val="3"/>
              </w:numPr>
            </w:pPr>
          </w:p>
          <w:p w14:paraId="1B565EA1" w14:textId="70FF52CA" w:rsidR="00DD0077" w:rsidRDefault="00DD0077" w:rsidP="00DD0077">
            <w:pPr>
              <w:pStyle w:val="vGrundschrift"/>
              <w:numPr>
                <w:ilvl w:val="0"/>
                <w:numId w:val="3"/>
              </w:numPr>
            </w:pPr>
          </w:p>
          <w:p w14:paraId="0B378BE5" w14:textId="00A264BD" w:rsidR="00DD0077" w:rsidRDefault="00DD0077" w:rsidP="00DD0077">
            <w:pPr>
              <w:pStyle w:val="vGrundschrift"/>
              <w:numPr>
                <w:ilvl w:val="0"/>
                <w:numId w:val="3"/>
              </w:numPr>
            </w:pPr>
          </w:p>
        </w:tc>
      </w:tr>
      <w:tr w:rsidR="00FE034A" w14:paraId="4B3B0452" w14:textId="77777777" w:rsidTr="008570C6">
        <w:trPr>
          <w:trHeight w:hRule="exact" w:val="993"/>
        </w:trPr>
        <w:tc>
          <w:tcPr>
            <w:tcW w:w="2348" w:type="dxa"/>
            <w:vAlign w:val="center"/>
          </w:tcPr>
          <w:p w14:paraId="7DA04B2D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14" w:type="dxa"/>
            <w:gridSpan w:val="2"/>
            <w:vAlign w:val="center"/>
          </w:tcPr>
          <w:p w14:paraId="4DB548E4" w14:textId="55570451" w:rsidR="00FE034A" w:rsidRDefault="00FE034A" w:rsidP="00DD0077">
            <w:pPr>
              <w:pStyle w:val="vGrundschrift"/>
              <w:numPr>
                <w:ilvl w:val="0"/>
                <w:numId w:val="4"/>
              </w:numPr>
            </w:pPr>
          </w:p>
          <w:p w14:paraId="765FFFF5" w14:textId="4EB6C958" w:rsidR="00DD0077" w:rsidRDefault="00DD0077" w:rsidP="00DD0077">
            <w:pPr>
              <w:pStyle w:val="vGrundschrift"/>
              <w:numPr>
                <w:ilvl w:val="0"/>
                <w:numId w:val="4"/>
              </w:numPr>
            </w:pPr>
          </w:p>
          <w:p w14:paraId="0970E62D" w14:textId="27655AFA" w:rsidR="00DD0077" w:rsidRDefault="00DD0077" w:rsidP="00DD0077">
            <w:pPr>
              <w:pStyle w:val="vGrundschrift"/>
              <w:numPr>
                <w:ilvl w:val="0"/>
                <w:numId w:val="4"/>
              </w:numPr>
            </w:pPr>
          </w:p>
        </w:tc>
      </w:tr>
      <w:tr w:rsidR="00FE034A" w14:paraId="6AFCDEE3" w14:textId="77777777" w:rsidTr="008570C6">
        <w:trPr>
          <w:trHeight w:hRule="exact" w:val="1003"/>
        </w:trPr>
        <w:tc>
          <w:tcPr>
            <w:tcW w:w="2348" w:type="dxa"/>
            <w:vAlign w:val="center"/>
          </w:tcPr>
          <w:p w14:paraId="32218B91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6714" w:type="dxa"/>
            <w:gridSpan w:val="2"/>
            <w:vAlign w:val="center"/>
          </w:tcPr>
          <w:p w14:paraId="6A99A1A9" w14:textId="3EEFB2D5" w:rsidR="00FE034A" w:rsidRDefault="00FE034A" w:rsidP="00DD0077">
            <w:pPr>
              <w:pStyle w:val="vGrundschrift"/>
              <w:numPr>
                <w:ilvl w:val="0"/>
                <w:numId w:val="5"/>
              </w:numPr>
            </w:pPr>
          </w:p>
          <w:p w14:paraId="053067AF" w14:textId="3E7C3AFC" w:rsidR="00DD0077" w:rsidRDefault="00DD0077" w:rsidP="00DD0077">
            <w:pPr>
              <w:pStyle w:val="vGrundschrift"/>
              <w:numPr>
                <w:ilvl w:val="0"/>
                <w:numId w:val="5"/>
              </w:numPr>
            </w:pPr>
          </w:p>
          <w:p w14:paraId="4BF401FB" w14:textId="16312D04" w:rsidR="00DD0077" w:rsidRDefault="00DD0077" w:rsidP="00DD0077">
            <w:pPr>
              <w:pStyle w:val="vGrundschrift"/>
              <w:numPr>
                <w:ilvl w:val="0"/>
                <w:numId w:val="5"/>
              </w:numPr>
            </w:pPr>
          </w:p>
        </w:tc>
      </w:tr>
      <w:tr w:rsidR="00FE034A" w14:paraId="59F05CFD" w14:textId="77777777" w:rsidTr="008570C6">
        <w:trPr>
          <w:trHeight w:val="454"/>
        </w:trPr>
        <w:tc>
          <w:tcPr>
            <w:tcW w:w="2348" w:type="dxa"/>
            <w:vAlign w:val="center"/>
          </w:tcPr>
          <w:p w14:paraId="01FF891A" w14:textId="0772B25D" w:rsidR="00FE034A" w:rsidRPr="00B77CAD" w:rsidRDefault="001C1945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Weiterführende Fragen:</w:t>
            </w:r>
          </w:p>
        </w:tc>
        <w:tc>
          <w:tcPr>
            <w:tcW w:w="6714" w:type="dxa"/>
            <w:gridSpan w:val="2"/>
            <w:vAlign w:val="center"/>
          </w:tcPr>
          <w:p w14:paraId="4A450A14" w14:textId="055F249F" w:rsidR="00DD0077" w:rsidRDefault="00DD0077" w:rsidP="00DD0077">
            <w:pPr>
              <w:pStyle w:val="vGrundschrift"/>
            </w:pPr>
            <w:r>
              <w:t xml:space="preserve">Wie kommt der Kalk ins Trinkwasser? Überlege. Recherchiere. </w:t>
            </w:r>
          </w:p>
          <w:p w14:paraId="433B6DCE" w14:textId="55A07B7A" w:rsidR="00FE034A" w:rsidRDefault="00DD0077" w:rsidP="00DD0077">
            <w:pPr>
              <w:pStyle w:val="vGrundschrift"/>
            </w:pPr>
            <w:r>
              <w:t xml:space="preserve">Erarbeite Zusammenhänge zur Wasserhärte.    </w:t>
            </w:r>
          </w:p>
        </w:tc>
      </w:tr>
      <w:tr w:rsidR="00DD0077" w14:paraId="6EAF0F88" w14:textId="77777777" w:rsidTr="008570C6">
        <w:trPr>
          <w:trHeight w:val="454"/>
        </w:trPr>
        <w:tc>
          <w:tcPr>
            <w:tcW w:w="2348" w:type="dxa"/>
            <w:vAlign w:val="center"/>
          </w:tcPr>
          <w:p w14:paraId="2E3B4C25" w14:textId="79797493" w:rsidR="00DD0077" w:rsidRDefault="00DD0077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lastRenderedPageBreak/>
              <w:t xml:space="preserve">Tipp: </w:t>
            </w:r>
          </w:p>
        </w:tc>
        <w:tc>
          <w:tcPr>
            <w:tcW w:w="6714" w:type="dxa"/>
            <w:gridSpan w:val="2"/>
            <w:vAlign w:val="center"/>
          </w:tcPr>
          <w:p w14:paraId="33E4E196" w14:textId="1FABCA42" w:rsidR="00DD0077" w:rsidRDefault="00DD0077" w:rsidP="00DD0077">
            <w:pPr>
              <w:pStyle w:val="vGrundschrift"/>
            </w:pPr>
            <w:r w:rsidRPr="00DD0077">
              <w:t>Alternativ kann der Versuch durch das Einblasen von CO</w:t>
            </w:r>
            <w:r w:rsidRPr="00DD0077">
              <w:rPr>
                <w:vertAlign w:val="subscript"/>
              </w:rPr>
              <w:t>2</w:t>
            </w:r>
            <w:r w:rsidRPr="00DD0077">
              <w:t xml:space="preserve"> in ein großes Reagenzglas über einen Schlauch mithilfe eines Gasdruckkorkenziehers aus CO</w:t>
            </w:r>
            <w:r w:rsidRPr="00DD0077">
              <w:rPr>
                <w:vertAlign w:val="subscript"/>
              </w:rPr>
              <w:t>2</w:t>
            </w:r>
            <w:r w:rsidRPr="00DD0077">
              <w:t>- Kapseln erfolgen.</w:t>
            </w:r>
          </w:p>
        </w:tc>
      </w:tr>
      <w:tr w:rsidR="00B77CAD" w14:paraId="70BA35AF" w14:textId="77777777" w:rsidTr="008570C6">
        <w:trPr>
          <w:trHeight w:val="454"/>
        </w:trPr>
        <w:tc>
          <w:tcPr>
            <w:tcW w:w="2348" w:type="dxa"/>
            <w:vAlign w:val="center"/>
          </w:tcPr>
          <w:p w14:paraId="5FE9AEC6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14" w:type="dxa"/>
            <w:gridSpan w:val="2"/>
            <w:vAlign w:val="center"/>
          </w:tcPr>
          <w:p w14:paraId="22E2C55D" w14:textId="47D4099D" w:rsidR="00B77CAD" w:rsidRDefault="00DD0077" w:rsidP="00BC1369">
            <w:pPr>
              <w:pStyle w:val="vGrundschrift"/>
            </w:pPr>
            <w:r w:rsidRPr="00DD0077">
              <w:t>Die Lösung kann über das Abwasser entsorgt werden.</w:t>
            </w:r>
          </w:p>
        </w:tc>
      </w:tr>
    </w:tbl>
    <w:p w14:paraId="788A6CA1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B36E6" w14:textId="77777777" w:rsidR="00F245E8" w:rsidRDefault="00F245E8" w:rsidP="00B77CAD">
      <w:pPr>
        <w:spacing w:after="0" w:line="240" w:lineRule="auto"/>
      </w:pPr>
      <w:r>
        <w:separator/>
      </w:r>
    </w:p>
  </w:endnote>
  <w:endnote w:type="continuationSeparator" w:id="0">
    <w:p w14:paraId="39B90AC8" w14:textId="77777777" w:rsidR="00F245E8" w:rsidRDefault="00F245E8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62166"/>
      <w:docPartObj>
        <w:docPartGallery w:val="Page Numbers (Bottom of Page)"/>
        <w:docPartUnique/>
      </w:docPartObj>
    </w:sdtPr>
    <w:sdtEndPr/>
    <w:sdtContent>
      <w:p w14:paraId="4DD3B78D" w14:textId="72F3C182" w:rsidR="0075003C" w:rsidRDefault="0075003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E4C6DF3" w14:textId="77777777" w:rsidR="0075003C" w:rsidRDefault="007500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5B8F6" w14:textId="77777777" w:rsidR="00F245E8" w:rsidRDefault="00F245E8" w:rsidP="00B77CAD">
      <w:pPr>
        <w:spacing w:after="0" w:line="240" w:lineRule="auto"/>
      </w:pPr>
      <w:r>
        <w:separator/>
      </w:r>
    </w:p>
  </w:footnote>
  <w:footnote w:type="continuationSeparator" w:id="0">
    <w:p w14:paraId="024505B5" w14:textId="77777777" w:rsidR="00F245E8" w:rsidRDefault="00F245E8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3592" w14:textId="7074D7B1" w:rsidR="00B77CAD" w:rsidRDefault="00982D9F" w:rsidP="00B77CAD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369E02BB" wp14:editId="66DB9B32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F9464A2">
      <w:t xml:space="preserve">Arbeitsblatt für Schülerinnen und </w:t>
    </w:r>
    <w:proofErr w:type="gramStart"/>
    <w:r w:rsidR="3F9464A2">
      <w:t>Schüler</w:t>
    </w:r>
    <w:proofErr w:type="gramEnd"/>
    <w:r w:rsidR="009972AE">
      <w:tab/>
    </w:r>
    <w:r w:rsidR="009972AE">
      <w:tab/>
    </w:r>
    <w:r w:rsidR="3F9464A2">
      <w:t xml:space="preserve">Seite </w:t>
    </w:r>
    <w:r w:rsidR="00DD0077">
      <w:t>9</w:t>
    </w:r>
    <w:r w:rsidR="00863A43">
      <w:t>4</w:t>
    </w:r>
    <w:r w:rsidR="3F9464A2">
      <w:t xml:space="preserve">, V </w:t>
    </w:r>
    <w:r w:rsidR="00DD0077">
      <w:t>5</w:t>
    </w:r>
    <w:r w:rsidR="3F9464A2">
      <w:t>.01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25747"/>
    <w:multiLevelType w:val="hybridMultilevel"/>
    <w:tmpl w:val="3118EF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02870"/>
    <w:multiLevelType w:val="hybridMultilevel"/>
    <w:tmpl w:val="79923146"/>
    <w:lvl w:ilvl="0" w:tplc="89FAD36C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096F"/>
    <w:multiLevelType w:val="hybridMultilevel"/>
    <w:tmpl w:val="AB32271A"/>
    <w:lvl w:ilvl="0" w:tplc="3EA6B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B251B0"/>
    <w:multiLevelType w:val="hybridMultilevel"/>
    <w:tmpl w:val="01705FC8"/>
    <w:lvl w:ilvl="0" w:tplc="386010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055530">
    <w:abstractNumId w:val="3"/>
  </w:num>
  <w:num w:numId="2" w16cid:durableId="551190394">
    <w:abstractNumId w:val="0"/>
  </w:num>
  <w:num w:numId="3" w16cid:durableId="1294405712">
    <w:abstractNumId w:val="1"/>
  </w:num>
  <w:num w:numId="4" w16cid:durableId="239951409">
    <w:abstractNumId w:val="2"/>
  </w:num>
  <w:num w:numId="5" w16cid:durableId="1617829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4792C"/>
    <w:rsid w:val="001C1945"/>
    <w:rsid w:val="00237DC3"/>
    <w:rsid w:val="0024697B"/>
    <w:rsid w:val="00263D7D"/>
    <w:rsid w:val="00274BAF"/>
    <w:rsid w:val="0031166B"/>
    <w:rsid w:val="00311897"/>
    <w:rsid w:val="00362150"/>
    <w:rsid w:val="004F1070"/>
    <w:rsid w:val="00613BFC"/>
    <w:rsid w:val="006E791E"/>
    <w:rsid w:val="0075003C"/>
    <w:rsid w:val="0081453A"/>
    <w:rsid w:val="008570C6"/>
    <w:rsid w:val="00863A43"/>
    <w:rsid w:val="008B6DA1"/>
    <w:rsid w:val="00982D9F"/>
    <w:rsid w:val="00994D68"/>
    <w:rsid w:val="009972AE"/>
    <w:rsid w:val="009F4D1F"/>
    <w:rsid w:val="00AE2D7F"/>
    <w:rsid w:val="00B77CAD"/>
    <w:rsid w:val="00BC1369"/>
    <w:rsid w:val="00BF44FB"/>
    <w:rsid w:val="00D0624B"/>
    <w:rsid w:val="00D723BF"/>
    <w:rsid w:val="00D73489"/>
    <w:rsid w:val="00DD0077"/>
    <w:rsid w:val="00E61457"/>
    <w:rsid w:val="00E904CF"/>
    <w:rsid w:val="00EA1915"/>
    <w:rsid w:val="00F245E8"/>
    <w:rsid w:val="00FE034A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BB5343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9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10</cp:revision>
  <dcterms:created xsi:type="dcterms:W3CDTF">2021-08-18T10:23:00Z</dcterms:created>
  <dcterms:modified xsi:type="dcterms:W3CDTF">2024-01-17T13:44:00Z</dcterms:modified>
</cp:coreProperties>
</file>